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8500" cy="800100"/>
            <wp:effectExtent l="0" t="0" r="6350" b="0"/>
            <wp:wrapThrough wrapText="bothSides">
              <wp:wrapPolygon edited="0">
                <wp:start x="5891" y="0"/>
                <wp:lineTo x="0" y="2571"/>
                <wp:lineTo x="0" y="20571"/>
                <wp:lineTo x="6480" y="21086"/>
                <wp:lineTo x="14138" y="21086"/>
                <wp:lineTo x="21207" y="21086"/>
                <wp:lineTo x="21207" y="2571"/>
                <wp:lineTo x="15316" y="0"/>
                <wp:lineTo x="5891" y="0"/>
              </wp:wrapPolygon>
            </wp:wrapThrough>
            <wp:docPr id="3" name="Рисунок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0" contrast="-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8"/>
          <w:szCs w:val="38"/>
          <w:lang w:eastAsia="ru-RU"/>
        </w:rPr>
      </w:pP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06EC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АДМИНИСТРАЦИЯ ГОРОДА ТОБОЛЬСКА</w:t>
      </w: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6111240" cy="0"/>
                <wp:effectExtent l="28575" t="36830" r="3238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11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81.2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  <w:r w:rsidRPr="00206ECC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t xml:space="preserve"> </w:t>
      </w: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206ECC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РАСПОРЯЖЕНИЕ</w:t>
      </w: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ECC" w:rsidRPr="00206ECC" w:rsidRDefault="00206ECC" w:rsidP="00206ECC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 марта </w:t>
      </w: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2020 г.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64-рк</w:t>
      </w:r>
    </w:p>
    <w:p w:rsidR="00206ECC" w:rsidRPr="00206ECC" w:rsidRDefault="00206ECC" w:rsidP="00206E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06ECC" w:rsidRPr="00206ECC" w:rsidRDefault="00206ECC" w:rsidP="00206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отчета о реализации муниципальной программы «</w:t>
      </w:r>
      <w:r w:rsidRPr="00206EC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Развитие транспортной инфраструктуры в городе Тобольске</w:t>
      </w: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</w:p>
    <w:p w:rsidR="00206ECC" w:rsidRPr="00206ECC" w:rsidRDefault="00206ECC" w:rsidP="00206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2019 финансовый год</w:t>
      </w:r>
    </w:p>
    <w:p w:rsidR="00206ECC" w:rsidRPr="00206ECC" w:rsidRDefault="00206ECC" w:rsidP="00206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06ECC" w:rsidRPr="00206ECC" w:rsidRDefault="00206ECC" w:rsidP="00206E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06ECC" w:rsidRPr="00206ECC" w:rsidRDefault="00206ECC" w:rsidP="00206ECC">
      <w:pPr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Администрации города Тобольска                     от 17.03.2020 № 14-пк «Об утверждении Порядка разработки, утверждения, реализации и оценки эффективности муниципальных программ г. Тобольска», руководствуясь статьями 40 и 44 Устава города Тобольска:</w:t>
      </w:r>
    </w:p>
    <w:p w:rsidR="00206ECC" w:rsidRPr="00206ECC" w:rsidRDefault="00206ECC" w:rsidP="00206ECC">
      <w:pPr>
        <w:tabs>
          <w:tab w:val="num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6ECC" w:rsidRPr="00206ECC" w:rsidRDefault="00206ECC" w:rsidP="00206ECC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отчет о реализации муниципальной программы «</w:t>
      </w:r>
      <w:r w:rsidRPr="00206EC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Развитие транспортной инфраструктуры в городе Тобольске</w:t>
      </w:r>
      <w:r w:rsidRPr="00206ECC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согласно приложению к настоящему распоряжению.</w:t>
      </w:r>
    </w:p>
    <w:p w:rsidR="00206ECC" w:rsidRPr="00206ECC" w:rsidRDefault="00206ECC" w:rsidP="00206ECC">
      <w:pPr>
        <w:numPr>
          <w:ilvl w:val="0"/>
          <w:numId w:val="2"/>
        </w:numPr>
        <w:tabs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Управлению делами Администрации города Тобольска </w:t>
      </w:r>
      <w:proofErr w:type="gramStart"/>
      <w:r w:rsidRPr="00206EC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 распоряжение</w:t>
      </w:r>
      <w:proofErr w:type="gramEnd"/>
      <w:r w:rsidRPr="00206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муниципального образования город Тобольск на портале органов государственной власти Тюменской области (www.tobolsk.admtyumen.ru) и Администрации города Тобольска (www.admtobolsk.ru).</w:t>
      </w:r>
    </w:p>
    <w:p w:rsidR="00206ECC" w:rsidRPr="00206ECC" w:rsidRDefault="00206ECC" w:rsidP="00206ECC">
      <w:pPr>
        <w:tabs>
          <w:tab w:val="left" w:pos="65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ECC" w:rsidRPr="00206ECC" w:rsidRDefault="00206ECC" w:rsidP="00206ECC">
      <w:pPr>
        <w:tabs>
          <w:tab w:val="left" w:pos="65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ECC" w:rsidRPr="00206ECC" w:rsidRDefault="00206ECC" w:rsidP="00206ECC">
      <w:pPr>
        <w:tabs>
          <w:tab w:val="left" w:pos="65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ECC" w:rsidRPr="00206ECC" w:rsidRDefault="00206ECC" w:rsidP="00206E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6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 города                                                                                    М.В. Афанасьев</w:t>
      </w:r>
    </w:p>
    <w:p w:rsidR="00206ECC" w:rsidRPr="00206ECC" w:rsidRDefault="00206ECC" w:rsidP="00206EC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06ECC" w:rsidRDefault="00206ECC" w:rsidP="00206E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6ECC" w:rsidRDefault="00206ECC" w:rsidP="00206E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6ECC" w:rsidRDefault="00206ECC" w:rsidP="00206E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6ECC" w:rsidRDefault="00206ECC" w:rsidP="00206E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6ECC" w:rsidRDefault="00206ECC" w:rsidP="00206EC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06ECC" w:rsidRDefault="00206ECC" w:rsidP="00AE14A7">
      <w:pPr>
        <w:spacing w:after="0" w:line="240" w:lineRule="auto"/>
        <w:jc w:val="right"/>
        <w:rPr>
          <w:rFonts w:ascii="Times New Roman" w:hAnsi="Times New Roman" w:cs="Times New Roman"/>
        </w:rPr>
        <w:sectPr w:rsidR="00206ECC" w:rsidSect="00206ECC">
          <w:headerReference w:type="default" r:id="rId9"/>
          <w:pgSz w:w="11906" w:h="16838"/>
          <w:pgMar w:top="567" w:right="567" w:bottom="1134" w:left="1701" w:header="567" w:footer="709" w:gutter="0"/>
          <w:cols w:space="708"/>
          <w:titlePg/>
          <w:docGrid w:linePitch="360"/>
        </w:sectPr>
      </w:pPr>
    </w:p>
    <w:p w:rsidR="00AE14A7" w:rsidRPr="00206ECC" w:rsidRDefault="00AE14A7" w:rsidP="00206ECC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06EC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206ECC" w:rsidRDefault="00AE14A7" w:rsidP="00206ECC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06ECC">
        <w:rPr>
          <w:rFonts w:ascii="Times New Roman" w:hAnsi="Times New Roman" w:cs="Times New Roman"/>
          <w:sz w:val="28"/>
          <w:szCs w:val="28"/>
        </w:rPr>
        <w:t>к распоряжению</w:t>
      </w:r>
    </w:p>
    <w:p w:rsidR="00AE14A7" w:rsidRPr="00206ECC" w:rsidRDefault="00AE14A7" w:rsidP="00206ECC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06ECC">
        <w:rPr>
          <w:rFonts w:ascii="Times New Roman" w:hAnsi="Times New Roman" w:cs="Times New Roman"/>
          <w:sz w:val="28"/>
          <w:szCs w:val="28"/>
        </w:rPr>
        <w:t>Администрации города Тобольска</w:t>
      </w:r>
    </w:p>
    <w:p w:rsidR="00AE14A7" w:rsidRPr="00206ECC" w:rsidRDefault="00AE14A7" w:rsidP="00206ECC">
      <w:pPr>
        <w:spacing w:after="0" w:line="24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206ECC">
        <w:rPr>
          <w:rFonts w:ascii="Times New Roman" w:hAnsi="Times New Roman" w:cs="Times New Roman"/>
          <w:sz w:val="28"/>
          <w:szCs w:val="28"/>
        </w:rPr>
        <w:t xml:space="preserve">от </w:t>
      </w:r>
      <w:r w:rsidR="00206ECC">
        <w:rPr>
          <w:rFonts w:ascii="Times New Roman" w:hAnsi="Times New Roman" w:cs="Times New Roman"/>
          <w:sz w:val="28"/>
          <w:szCs w:val="28"/>
        </w:rPr>
        <w:t>30 марта 2020 г.</w:t>
      </w:r>
      <w:r w:rsidRPr="00206ECC">
        <w:rPr>
          <w:rFonts w:ascii="Times New Roman" w:hAnsi="Times New Roman" w:cs="Times New Roman"/>
          <w:sz w:val="28"/>
          <w:szCs w:val="28"/>
        </w:rPr>
        <w:t xml:space="preserve"> №</w:t>
      </w:r>
      <w:r w:rsidR="00206ECC">
        <w:rPr>
          <w:rFonts w:ascii="Times New Roman" w:hAnsi="Times New Roman" w:cs="Times New Roman"/>
          <w:sz w:val="28"/>
          <w:szCs w:val="28"/>
        </w:rPr>
        <w:t xml:space="preserve"> 64-рк</w:t>
      </w:r>
    </w:p>
    <w:p w:rsidR="00AE14A7" w:rsidRDefault="00AE14A7" w:rsidP="009538F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AE14A7" w:rsidRDefault="00AE14A7" w:rsidP="009538F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9D78A2" w:rsidRPr="0058405E" w:rsidRDefault="009538F2" w:rsidP="00953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05E">
        <w:rPr>
          <w:rFonts w:ascii="Times New Roman" w:hAnsi="Times New Roman" w:cs="Times New Roman"/>
          <w:b/>
          <w:sz w:val="28"/>
          <w:szCs w:val="28"/>
        </w:rPr>
        <w:t>Отчет о реализации муниципальной программы</w:t>
      </w:r>
    </w:p>
    <w:p w:rsidR="009538F2" w:rsidRPr="0058405E" w:rsidRDefault="009538F2" w:rsidP="00953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05E">
        <w:rPr>
          <w:rFonts w:ascii="Times New Roman" w:hAnsi="Times New Roman" w:cs="Times New Roman"/>
          <w:b/>
          <w:sz w:val="28"/>
          <w:szCs w:val="28"/>
        </w:rPr>
        <w:t>«Развитие транспортной инфраструктуры в городе Тобольске»</w:t>
      </w:r>
    </w:p>
    <w:p w:rsidR="009538F2" w:rsidRPr="0058405E" w:rsidRDefault="009538F2" w:rsidP="009538F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05E">
        <w:rPr>
          <w:rFonts w:ascii="Times New Roman" w:hAnsi="Times New Roman" w:cs="Times New Roman"/>
          <w:b/>
          <w:sz w:val="28"/>
          <w:szCs w:val="28"/>
        </w:rPr>
        <w:t xml:space="preserve">за 2019 </w:t>
      </w:r>
      <w:r w:rsidR="00012216" w:rsidRPr="0058405E">
        <w:rPr>
          <w:rFonts w:ascii="Times New Roman" w:hAnsi="Times New Roman" w:cs="Times New Roman"/>
          <w:b/>
          <w:sz w:val="28"/>
          <w:szCs w:val="28"/>
        </w:rPr>
        <w:t xml:space="preserve">финансовый </w:t>
      </w:r>
      <w:r w:rsidRPr="0058405E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9538F2" w:rsidRPr="00D56242" w:rsidRDefault="009538F2" w:rsidP="009538F2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Times New Roman" w:hAnsi="Times New Roman" w:cs="Times New Roman"/>
          <w:b/>
        </w:rPr>
      </w:pPr>
      <w:r w:rsidRPr="00D56242">
        <w:rPr>
          <w:rFonts w:ascii="Times New Roman" w:hAnsi="Times New Roman" w:cs="Times New Roman"/>
          <w:b/>
        </w:rPr>
        <w:t>Выполнение целей и задач муниципальной программы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76"/>
        <w:gridCol w:w="3222"/>
        <w:gridCol w:w="3381"/>
        <w:gridCol w:w="5604"/>
        <w:gridCol w:w="2837"/>
      </w:tblGrid>
      <w:tr w:rsidR="003A0AB5" w:rsidTr="00206ECC">
        <w:trPr>
          <w:trHeight w:val="947"/>
        </w:trPr>
        <w:tc>
          <w:tcPr>
            <w:tcW w:w="275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12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1062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Решаемые проблемы</w:t>
            </w:r>
          </w:p>
        </w:tc>
        <w:tc>
          <w:tcPr>
            <w:tcW w:w="1760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Достигнутый социально-экономический эффект</w:t>
            </w:r>
          </w:p>
        </w:tc>
        <w:tc>
          <w:tcPr>
            <w:tcW w:w="891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(Участники)</w:t>
            </w:r>
          </w:p>
        </w:tc>
      </w:tr>
      <w:tr w:rsidR="003A0AB5" w:rsidTr="00206ECC">
        <w:trPr>
          <w:trHeight w:val="236"/>
        </w:trPr>
        <w:tc>
          <w:tcPr>
            <w:tcW w:w="275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2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2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0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91" w:type="pct"/>
          </w:tcPr>
          <w:p w:rsidR="009538F2" w:rsidRDefault="009538F2" w:rsidP="009538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9538F2" w:rsidTr="00012216">
        <w:trPr>
          <w:trHeight w:val="710"/>
        </w:trPr>
        <w:tc>
          <w:tcPr>
            <w:tcW w:w="5000" w:type="pct"/>
            <w:gridSpan w:val="5"/>
          </w:tcPr>
          <w:p w:rsidR="009538F2" w:rsidRDefault="009538F2" w:rsidP="00953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Цель программы: </w:t>
            </w:r>
            <w:r w:rsidRPr="009538F2">
              <w:rPr>
                <w:rFonts w:ascii="Times New Roman" w:hAnsi="Times New Roman" w:cs="Times New Roman"/>
              </w:rPr>
              <w:t>Развитие современной транспортной инфраструктуры, обеспечивающей повышение доступности и качества услуг транспортного комплекса для населения города Тобольска</w:t>
            </w:r>
          </w:p>
        </w:tc>
      </w:tr>
      <w:tr w:rsidR="00494C54" w:rsidTr="00206ECC">
        <w:trPr>
          <w:trHeight w:val="2038"/>
        </w:trPr>
        <w:tc>
          <w:tcPr>
            <w:tcW w:w="275" w:type="pct"/>
          </w:tcPr>
          <w:p w:rsidR="009538F2" w:rsidRDefault="009538F2" w:rsidP="00D562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2" w:type="pct"/>
          </w:tcPr>
          <w:p w:rsidR="009538F2" w:rsidRDefault="009538F2" w:rsidP="00953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пассажирских перевозок автомобильным транспортом </w:t>
            </w:r>
          </w:p>
        </w:tc>
        <w:tc>
          <w:tcPr>
            <w:tcW w:w="1062" w:type="pct"/>
          </w:tcPr>
          <w:p w:rsidR="00942053" w:rsidRPr="00942053" w:rsidRDefault="00942053" w:rsidP="00942053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1. Обновление, повышение уровня технического состояния парка транспортных средств.</w:t>
            </w:r>
          </w:p>
          <w:p w:rsidR="00942053" w:rsidRPr="00942053" w:rsidRDefault="00942053" w:rsidP="00942053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2. Совершенствование системы управления транспортным комплексом;</w:t>
            </w:r>
          </w:p>
          <w:p w:rsidR="009538F2" w:rsidRDefault="00942053" w:rsidP="00942053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3. Обеспечение доступности и повышение качества транспортных услуг.</w:t>
            </w:r>
          </w:p>
        </w:tc>
        <w:tc>
          <w:tcPr>
            <w:tcW w:w="1760" w:type="pct"/>
          </w:tcPr>
          <w:p w:rsidR="009538F2" w:rsidRDefault="00494C54" w:rsidP="00953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942053">
              <w:rPr>
                <w:rFonts w:ascii="Times New Roman" w:hAnsi="Times New Roman" w:cs="Times New Roman"/>
              </w:rPr>
              <w:t>Протяженность маршрутной сети – 421,20</w:t>
            </w:r>
            <w:r>
              <w:rPr>
                <w:rFonts w:ascii="Times New Roman" w:hAnsi="Times New Roman" w:cs="Times New Roman"/>
              </w:rPr>
              <w:t>км. (увеличение на 10,8% с 2018</w:t>
            </w:r>
            <w:r w:rsidR="002A64A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г.)</w:t>
            </w:r>
          </w:p>
          <w:p w:rsidR="00494C54" w:rsidRDefault="00494C54" w:rsidP="00953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30 маршрутов регулярных перевозок (добавлено 3 новых маршрута, изменена схема 2 маршрутов)</w:t>
            </w:r>
          </w:p>
          <w:p w:rsidR="00494C54" w:rsidRDefault="00494C54" w:rsidP="00953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Перевезено 14,6 млн. пассажиров, в том числе 4,7 млн. пассажиров льготных категорий</w:t>
            </w:r>
          </w:p>
          <w:p w:rsidR="00494C54" w:rsidRDefault="00494C54" w:rsidP="009538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Выполнено 832 739 рейсов (99,93% от планового значения).</w:t>
            </w:r>
          </w:p>
          <w:p w:rsidR="00494C54" w:rsidRDefault="00494C54" w:rsidP="00494C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Тариф на услуги перевозки – 21руб. (</w:t>
            </w:r>
            <w:r w:rsidR="00D56242">
              <w:rPr>
                <w:rFonts w:ascii="Times New Roman" w:hAnsi="Times New Roman" w:cs="Times New Roman"/>
              </w:rPr>
              <w:t>60</w:t>
            </w:r>
            <w:r>
              <w:rPr>
                <w:rFonts w:ascii="Times New Roman" w:hAnsi="Times New Roman" w:cs="Times New Roman"/>
              </w:rPr>
              <w:t>% от экономически обоснованного)</w:t>
            </w:r>
          </w:p>
        </w:tc>
        <w:tc>
          <w:tcPr>
            <w:tcW w:w="891" w:type="pct"/>
          </w:tcPr>
          <w:p w:rsidR="009538F2" w:rsidRDefault="00012216" w:rsidP="00494C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городской среды</w:t>
            </w:r>
          </w:p>
        </w:tc>
      </w:tr>
      <w:tr w:rsidR="00526A35" w:rsidTr="00206ECC">
        <w:trPr>
          <w:trHeight w:val="96"/>
        </w:trPr>
        <w:tc>
          <w:tcPr>
            <w:tcW w:w="275" w:type="pct"/>
          </w:tcPr>
          <w:p w:rsidR="00526A35" w:rsidRDefault="00526A35" w:rsidP="00526A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2" w:type="pct"/>
          </w:tcPr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пассажирских перевозок на речном транспорте</w:t>
            </w:r>
          </w:p>
        </w:tc>
        <w:tc>
          <w:tcPr>
            <w:tcW w:w="1062" w:type="pct"/>
          </w:tcPr>
          <w:p w:rsidR="00526A35" w:rsidRPr="00942053" w:rsidRDefault="00526A35" w:rsidP="00526A35">
            <w:pPr>
              <w:tabs>
                <w:tab w:val="left" w:pos="170"/>
              </w:tabs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1.</w:t>
            </w:r>
            <w:r w:rsidRPr="00942053">
              <w:rPr>
                <w:rFonts w:ascii="Times New Roman" w:hAnsi="Times New Roman" w:cs="Times New Roman"/>
              </w:rPr>
              <w:tab/>
              <w:t>Обеспечение доступности услуг речного транспорта.</w:t>
            </w:r>
          </w:p>
          <w:p w:rsidR="00526A35" w:rsidRPr="00942053" w:rsidRDefault="00526A35" w:rsidP="00526A35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 xml:space="preserve">2.  Повышение качества услуг речного транспорта. </w:t>
            </w:r>
          </w:p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3. Обеспечение бесперебойного осуществления пассажирских перевозок.</w:t>
            </w:r>
          </w:p>
        </w:tc>
        <w:tc>
          <w:tcPr>
            <w:tcW w:w="1760" w:type="pct"/>
          </w:tcPr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Период навигации паромной переправы с 16.04.2019 по 17.11.2019.</w:t>
            </w:r>
          </w:p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Выполнение 60 рейсов ежедневно.</w:t>
            </w:r>
          </w:p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Перевезено 275 </w:t>
            </w:r>
            <w:proofErr w:type="spellStart"/>
            <w:r>
              <w:rPr>
                <w:rFonts w:ascii="Times New Roman" w:hAnsi="Times New Roman" w:cs="Times New Roman"/>
              </w:rPr>
              <w:t>тыс.пассажиров</w:t>
            </w:r>
            <w:proofErr w:type="spellEnd"/>
            <w:r>
              <w:rPr>
                <w:rFonts w:ascii="Times New Roman" w:hAnsi="Times New Roman" w:cs="Times New Roman"/>
              </w:rPr>
              <w:t>, в том числе 123 тыс. пассажиров льготных категорий.</w:t>
            </w:r>
          </w:p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Тариф на перевозку пассажиров 11руб. (20% от экономически обоснованного)</w:t>
            </w:r>
          </w:p>
        </w:tc>
        <w:tc>
          <w:tcPr>
            <w:tcW w:w="891" w:type="pct"/>
          </w:tcPr>
          <w:p w:rsidR="00526A35" w:rsidRDefault="00012216" w:rsidP="00526A35">
            <w:pPr>
              <w:jc w:val="center"/>
            </w:pPr>
            <w:r>
              <w:rPr>
                <w:rFonts w:ascii="Times New Roman" w:hAnsi="Times New Roman" w:cs="Times New Roman"/>
              </w:rPr>
              <w:t>Департамент городской среды</w:t>
            </w:r>
          </w:p>
        </w:tc>
      </w:tr>
    </w:tbl>
    <w:p w:rsidR="00206ECC" w:rsidRDefault="00206EC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876"/>
        <w:gridCol w:w="3222"/>
        <w:gridCol w:w="3381"/>
        <w:gridCol w:w="5604"/>
        <w:gridCol w:w="2837"/>
      </w:tblGrid>
      <w:tr w:rsidR="00526A35" w:rsidTr="00206ECC">
        <w:trPr>
          <w:trHeight w:val="96"/>
        </w:trPr>
        <w:tc>
          <w:tcPr>
            <w:tcW w:w="275" w:type="pct"/>
          </w:tcPr>
          <w:p w:rsidR="00526A35" w:rsidRDefault="00526A35" w:rsidP="00526A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012" w:type="pct"/>
          </w:tcPr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системы муниципального контроля за обеспечением сохранности автомобильных дорог общего пользования местного значения</w:t>
            </w:r>
          </w:p>
        </w:tc>
        <w:tc>
          <w:tcPr>
            <w:tcW w:w="1062" w:type="pct"/>
          </w:tcPr>
          <w:p w:rsidR="00526A35" w:rsidRPr="00942053" w:rsidRDefault="00526A35" w:rsidP="00526A35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1.Обеспечение сохранности автомобильных дорог общего пользования местного значения;</w:t>
            </w:r>
          </w:p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 w:rsidRPr="00942053">
              <w:rPr>
                <w:rFonts w:ascii="Times New Roman" w:hAnsi="Times New Roman" w:cs="Times New Roman"/>
              </w:rPr>
              <w:t>2.Пополнение местного бюджета посредством внесения перевозчиками платы за причинение вреда автомобильным дорогам при перевозке тяжеловесных грузов</w:t>
            </w:r>
          </w:p>
        </w:tc>
        <w:tc>
          <w:tcPr>
            <w:tcW w:w="1760" w:type="pct"/>
          </w:tcPr>
          <w:p w:rsidR="00526A35" w:rsidRDefault="00526A35" w:rsidP="00526A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задачи не осуществлялось ввиду отсутствия финансирования</w:t>
            </w:r>
          </w:p>
        </w:tc>
        <w:tc>
          <w:tcPr>
            <w:tcW w:w="891" w:type="pct"/>
          </w:tcPr>
          <w:p w:rsidR="00526A35" w:rsidRDefault="00012216" w:rsidP="00526A35">
            <w:pPr>
              <w:jc w:val="center"/>
            </w:pPr>
            <w:r>
              <w:rPr>
                <w:rFonts w:ascii="Times New Roman" w:hAnsi="Times New Roman" w:cs="Times New Roman"/>
              </w:rPr>
              <w:t>Департамент городской среды</w:t>
            </w:r>
          </w:p>
        </w:tc>
      </w:tr>
    </w:tbl>
    <w:p w:rsidR="009538F2" w:rsidRDefault="009538F2" w:rsidP="009538F2">
      <w:pPr>
        <w:spacing w:after="0" w:line="240" w:lineRule="auto"/>
        <w:rPr>
          <w:rFonts w:ascii="Times New Roman" w:hAnsi="Times New Roman" w:cs="Times New Roman"/>
        </w:rPr>
      </w:pPr>
    </w:p>
    <w:p w:rsidR="003A0AB5" w:rsidRPr="00D56242" w:rsidRDefault="003A0AB5" w:rsidP="003A0AB5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D56242">
        <w:rPr>
          <w:rFonts w:ascii="Times New Roman" w:hAnsi="Times New Roman" w:cs="Times New Roman"/>
          <w:b/>
        </w:rPr>
        <w:t>Основные показатели результативности реализации муниципальной программы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8"/>
        <w:gridCol w:w="2490"/>
        <w:gridCol w:w="780"/>
        <w:gridCol w:w="2124"/>
        <w:gridCol w:w="1630"/>
        <w:gridCol w:w="2143"/>
        <w:gridCol w:w="1573"/>
        <w:gridCol w:w="1573"/>
        <w:gridCol w:w="1560"/>
        <w:gridCol w:w="1449"/>
      </w:tblGrid>
      <w:tr w:rsidR="00067CDA" w:rsidRPr="00067CDA" w:rsidTr="00012216">
        <w:tc>
          <w:tcPr>
            <w:tcW w:w="188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82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45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Ед.</w:t>
            </w:r>
            <w:r w:rsidR="000D5C66" w:rsidRPr="00067CDA">
              <w:rPr>
                <w:rFonts w:ascii="Times New Roman" w:hAnsi="Times New Roman" w:cs="Times New Roman"/>
              </w:rPr>
              <w:t xml:space="preserve"> </w:t>
            </w:r>
            <w:r w:rsidRPr="00067CDA">
              <w:rPr>
                <w:rFonts w:ascii="Times New Roman" w:hAnsi="Times New Roman" w:cs="Times New Roman"/>
              </w:rPr>
              <w:t>изм.</w:t>
            </w:r>
          </w:p>
        </w:tc>
        <w:tc>
          <w:tcPr>
            <w:tcW w:w="667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Формула расчета</w:t>
            </w:r>
          </w:p>
        </w:tc>
        <w:tc>
          <w:tcPr>
            <w:tcW w:w="512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Необходимое направление изменений (↑, ↓, 0)</w:t>
            </w:r>
          </w:p>
        </w:tc>
        <w:tc>
          <w:tcPr>
            <w:tcW w:w="673" w:type="pct"/>
          </w:tcPr>
          <w:p w:rsidR="003B270B" w:rsidRPr="00067CDA" w:rsidRDefault="00D56242" w:rsidP="003B270B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 xml:space="preserve">Фактическое значение года, предшествующего отчетному </w:t>
            </w:r>
          </w:p>
          <w:p w:rsidR="00D56242" w:rsidRPr="00067CDA" w:rsidRDefault="00D56242" w:rsidP="003B270B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(</w:t>
            </w:r>
            <w:r w:rsidR="003B270B" w:rsidRPr="00067CDA">
              <w:rPr>
                <w:rFonts w:ascii="Times New Roman" w:hAnsi="Times New Roman" w:cs="Times New Roman"/>
              </w:rPr>
              <w:t>2018 г.</w:t>
            </w:r>
            <w:r w:rsidRPr="00067C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4" w:type="pct"/>
          </w:tcPr>
          <w:p w:rsidR="00D56242" w:rsidRPr="00067CDA" w:rsidRDefault="00D56242" w:rsidP="003B270B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Плановое значение (</w:t>
            </w:r>
            <w:r w:rsidR="003B270B" w:rsidRPr="00067CDA">
              <w:rPr>
                <w:rFonts w:ascii="Times New Roman" w:hAnsi="Times New Roman" w:cs="Times New Roman"/>
              </w:rPr>
              <w:t>2019 г.</w:t>
            </w:r>
            <w:r w:rsidRPr="00067C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4" w:type="pct"/>
          </w:tcPr>
          <w:p w:rsidR="00D56242" w:rsidRPr="00067CDA" w:rsidRDefault="00D56242" w:rsidP="003B270B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Фактическое значение (</w:t>
            </w:r>
            <w:r w:rsidR="003B270B" w:rsidRPr="00067CDA">
              <w:rPr>
                <w:rFonts w:ascii="Times New Roman" w:hAnsi="Times New Roman" w:cs="Times New Roman"/>
              </w:rPr>
              <w:t>2019 г.</w:t>
            </w:r>
            <w:r w:rsidRPr="00067CD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0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Выполнение плана</w:t>
            </w:r>
          </w:p>
        </w:tc>
        <w:tc>
          <w:tcPr>
            <w:tcW w:w="455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Темпы прироста</w:t>
            </w:r>
          </w:p>
        </w:tc>
      </w:tr>
      <w:tr w:rsidR="00067CDA" w:rsidRPr="00067CDA" w:rsidTr="00012216">
        <w:tc>
          <w:tcPr>
            <w:tcW w:w="188" w:type="pct"/>
          </w:tcPr>
          <w:p w:rsidR="00874BCE" w:rsidRPr="00067CDA" w:rsidRDefault="00874BCE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pct"/>
          </w:tcPr>
          <w:p w:rsidR="00874BCE" w:rsidRPr="00067CDA" w:rsidRDefault="00874BCE" w:rsidP="003A0AB5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5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12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73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4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4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0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5" w:type="pct"/>
          </w:tcPr>
          <w:p w:rsidR="00874BCE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10</w:t>
            </w:r>
          </w:p>
        </w:tc>
      </w:tr>
      <w:tr w:rsidR="00067CDA" w:rsidRPr="00067CDA" w:rsidTr="00012216">
        <w:tc>
          <w:tcPr>
            <w:tcW w:w="188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2" w:type="pct"/>
          </w:tcPr>
          <w:p w:rsidR="00D56242" w:rsidRPr="00067CDA" w:rsidRDefault="00D56242" w:rsidP="003A0AB5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Количество сорванных рейсов по причине технических неполадок</w:t>
            </w:r>
          </w:p>
        </w:tc>
        <w:tc>
          <w:tcPr>
            <w:tcW w:w="245" w:type="pct"/>
          </w:tcPr>
          <w:p w:rsidR="00D56242" w:rsidRPr="00067CDA" w:rsidRDefault="00D56242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667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Процентное соотношение сорванных рейсов к общему числу запланированных рейсов</w:t>
            </w:r>
          </w:p>
        </w:tc>
        <w:tc>
          <w:tcPr>
            <w:tcW w:w="512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↓</w:t>
            </w:r>
          </w:p>
        </w:tc>
        <w:tc>
          <w:tcPr>
            <w:tcW w:w="673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0,</w:t>
            </w:r>
            <w:r w:rsidR="00137E5F" w:rsidRPr="00067C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4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0,</w:t>
            </w:r>
            <w:r w:rsidR="00137E5F" w:rsidRPr="00067C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0" w:type="pct"/>
          </w:tcPr>
          <w:p w:rsidR="00D56242" w:rsidRPr="00067CDA" w:rsidRDefault="00137E5F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2 000</w:t>
            </w:r>
            <w:r w:rsidR="00874BCE" w:rsidRPr="00067CD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55" w:type="pct"/>
          </w:tcPr>
          <w:p w:rsidR="00D56242" w:rsidRPr="00067CDA" w:rsidRDefault="00137E5F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0</w:t>
            </w:r>
            <w:r w:rsidR="00874BCE" w:rsidRPr="00067CDA">
              <w:rPr>
                <w:rFonts w:ascii="Times New Roman" w:hAnsi="Times New Roman" w:cs="Times New Roman"/>
              </w:rPr>
              <w:t>%</w:t>
            </w:r>
          </w:p>
        </w:tc>
      </w:tr>
      <w:tr w:rsidR="00067CDA" w:rsidRPr="00067CDA" w:rsidTr="00012216">
        <w:tc>
          <w:tcPr>
            <w:tcW w:w="188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2" w:type="pct"/>
          </w:tcPr>
          <w:p w:rsidR="00D56242" w:rsidRPr="00067CDA" w:rsidRDefault="00D56242" w:rsidP="003A0AB5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Перевезено пассажиров автомобильным транспортом в городском и пригородном (до садоводческих товариществ) сообщении</w:t>
            </w:r>
          </w:p>
        </w:tc>
        <w:tc>
          <w:tcPr>
            <w:tcW w:w="245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т</w:t>
            </w:r>
            <w:r w:rsidR="00D56242" w:rsidRPr="00067CDA">
              <w:rPr>
                <w:rFonts w:ascii="Times New Roman" w:hAnsi="Times New Roman" w:cs="Times New Roman"/>
              </w:rPr>
              <w:t>ыс.</w:t>
            </w:r>
            <w:r w:rsidRPr="00067CDA">
              <w:rPr>
                <w:rFonts w:ascii="Times New Roman" w:hAnsi="Times New Roman" w:cs="Times New Roman"/>
              </w:rPr>
              <w:t xml:space="preserve"> </w:t>
            </w:r>
            <w:r w:rsidR="00D56242" w:rsidRPr="00067CD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667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Показатель формируется на основании отчетов о количестве перевезенных пассажиров и выполненных рейсах</w:t>
            </w:r>
          </w:p>
        </w:tc>
        <w:tc>
          <w:tcPr>
            <w:tcW w:w="512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↑</w:t>
            </w:r>
          </w:p>
        </w:tc>
        <w:tc>
          <w:tcPr>
            <w:tcW w:w="673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14 672</w:t>
            </w:r>
          </w:p>
        </w:tc>
        <w:tc>
          <w:tcPr>
            <w:tcW w:w="494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16 000</w:t>
            </w:r>
          </w:p>
        </w:tc>
        <w:tc>
          <w:tcPr>
            <w:tcW w:w="494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14 602</w:t>
            </w:r>
          </w:p>
        </w:tc>
        <w:tc>
          <w:tcPr>
            <w:tcW w:w="490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91,3%</w:t>
            </w:r>
          </w:p>
        </w:tc>
        <w:tc>
          <w:tcPr>
            <w:tcW w:w="455" w:type="pct"/>
          </w:tcPr>
          <w:p w:rsidR="00D56242" w:rsidRPr="00067CDA" w:rsidRDefault="00067CDA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-</w:t>
            </w:r>
            <w:r w:rsidR="00874BCE" w:rsidRPr="00067CDA">
              <w:rPr>
                <w:rFonts w:ascii="Times New Roman" w:hAnsi="Times New Roman" w:cs="Times New Roman"/>
              </w:rPr>
              <w:t>0,5%</w:t>
            </w:r>
          </w:p>
        </w:tc>
      </w:tr>
      <w:tr w:rsidR="00067CDA" w:rsidRPr="00067CDA" w:rsidTr="00012216">
        <w:tc>
          <w:tcPr>
            <w:tcW w:w="188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2" w:type="pct"/>
          </w:tcPr>
          <w:p w:rsidR="00D56242" w:rsidRPr="00067CDA" w:rsidRDefault="00D56242" w:rsidP="003A0AB5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Среднегородской интервал ожидания автобусов</w:t>
            </w:r>
          </w:p>
        </w:tc>
        <w:tc>
          <w:tcPr>
            <w:tcW w:w="245" w:type="pct"/>
          </w:tcPr>
          <w:p w:rsidR="00D56242" w:rsidRPr="00067CDA" w:rsidRDefault="00D56242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мин</w:t>
            </w:r>
          </w:p>
        </w:tc>
        <w:tc>
          <w:tcPr>
            <w:tcW w:w="667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Обусловлен действующим расписанием движения пассажирского транспорта</w:t>
            </w:r>
          </w:p>
        </w:tc>
        <w:tc>
          <w:tcPr>
            <w:tcW w:w="512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↓</w:t>
            </w:r>
          </w:p>
        </w:tc>
        <w:tc>
          <w:tcPr>
            <w:tcW w:w="673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4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4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0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55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0%</w:t>
            </w:r>
          </w:p>
        </w:tc>
      </w:tr>
      <w:tr w:rsidR="00067CDA" w:rsidRPr="00067CDA" w:rsidTr="00012216">
        <w:tc>
          <w:tcPr>
            <w:tcW w:w="188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782" w:type="pct"/>
          </w:tcPr>
          <w:p w:rsidR="00D56242" w:rsidRPr="00067CDA" w:rsidRDefault="00D56242" w:rsidP="003A0AB5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Перевезено пассажиров паромной переправой</w:t>
            </w:r>
          </w:p>
        </w:tc>
        <w:tc>
          <w:tcPr>
            <w:tcW w:w="245" w:type="pct"/>
          </w:tcPr>
          <w:p w:rsidR="00D56242" w:rsidRPr="00067CDA" w:rsidRDefault="00D56242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667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Показатель формируется на основании отчетов о количестве перевезенных пассажиров</w:t>
            </w:r>
          </w:p>
        </w:tc>
        <w:tc>
          <w:tcPr>
            <w:tcW w:w="512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↑</w:t>
            </w:r>
          </w:p>
        </w:tc>
        <w:tc>
          <w:tcPr>
            <w:tcW w:w="673" w:type="pct"/>
          </w:tcPr>
          <w:p w:rsidR="00D56242" w:rsidRPr="00067CDA" w:rsidRDefault="00874BCE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269 088</w:t>
            </w:r>
          </w:p>
        </w:tc>
        <w:tc>
          <w:tcPr>
            <w:tcW w:w="494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290 000</w:t>
            </w:r>
          </w:p>
        </w:tc>
        <w:tc>
          <w:tcPr>
            <w:tcW w:w="494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275 068</w:t>
            </w:r>
          </w:p>
        </w:tc>
        <w:tc>
          <w:tcPr>
            <w:tcW w:w="490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95%</w:t>
            </w:r>
          </w:p>
        </w:tc>
        <w:tc>
          <w:tcPr>
            <w:tcW w:w="455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2,2%</w:t>
            </w:r>
          </w:p>
        </w:tc>
      </w:tr>
      <w:tr w:rsidR="00067CDA" w:rsidRPr="00067CDA" w:rsidTr="00012216">
        <w:tc>
          <w:tcPr>
            <w:tcW w:w="188" w:type="pct"/>
          </w:tcPr>
          <w:p w:rsidR="00D56242" w:rsidRPr="00067CDA" w:rsidRDefault="00D56242" w:rsidP="00D56242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82" w:type="pct"/>
          </w:tcPr>
          <w:p w:rsidR="00D56242" w:rsidRPr="00067CDA" w:rsidRDefault="00D56242" w:rsidP="003A0AB5">
            <w:pPr>
              <w:pStyle w:val="a3"/>
              <w:tabs>
                <w:tab w:val="left" w:pos="284"/>
              </w:tabs>
              <w:ind w:left="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Средний интервал ожидания паромной переправы</w:t>
            </w:r>
          </w:p>
        </w:tc>
        <w:tc>
          <w:tcPr>
            <w:tcW w:w="245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м</w:t>
            </w:r>
            <w:r w:rsidR="00D56242" w:rsidRPr="00067CDA">
              <w:rPr>
                <w:rFonts w:ascii="Times New Roman" w:hAnsi="Times New Roman" w:cs="Times New Roman"/>
              </w:rPr>
              <w:t>ин.</w:t>
            </w:r>
          </w:p>
        </w:tc>
        <w:tc>
          <w:tcPr>
            <w:tcW w:w="667" w:type="pct"/>
          </w:tcPr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Обусловлен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действующим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расписанием и складывается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из времени, затрачиваемого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на переход между правым и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левым берегом (5 мин.),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ожидание</w:t>
            </w:r>
          </w:p>
          <w:p w:rsidR="000D5C66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пассажиров</w:t>
            </w:r>
          </w:p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30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транспорта (10 мин)</w:t>
            </w:r>
          </w:p>
        </w:tc>
        <w:tc>
          <w:tcPr>
            <w:tcW w:w="512" w:type="pct"/>
          </w:tcPr>
          <w:p w:rsidR="00D56242" w:rsidRPr="00067CDA" w:rsidRDefault="000D5C66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↓</w:t>
            </w:r>
          </w:p>
        </w:tc>
        <w:tc>
          <w:tcPr>
            <w:tcW w:w="673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4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4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0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55" w:type="pct"/>
          </w:tcPr>
          <w:p w:rsidR="00D56242" w:rsidRPr="00067CDA" w:rsidRDefault="00874EF3" w:rsidP="000D5C66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067CDA">
              <w:rPr>
                <w:rFonts w:ascii="Times New Roman" w:hAnsi="Times New Roman" w:cs="Times New Roman"/>
              </w:rPr>
              <w:t>0</w:t>
            </w:r>
            <w:r w:rsidR="000D2ECB">
              <w:rPr>
                <w:rFonts w:ascii="Times New Roman" w:hAnsi="Times New Roman" w:cs="Times New Roman"/>
              </w:rPr>
              <w:t>%</w:t>
            </w:r>
          </w:p>
        </w:tc>
      </w:tr>
    </w:tbl>
    <w:p w:rsidR="003A0AB5" w:rsidRDefault="003A0AB5" w:rsidP="003A0AB5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874EF3" w:rsidRPr="00874EF3" w:rsidRDefault="00874EF3" w:rsidP="00874EF3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874EF3">
        <w:rPr>
          <w:rFonts w:ascii="Times New Roman" w:hAnsi="Times New Roman" w:cs="Times New Roman"/>
          <w:b/>
        </w:rPr>
        <w:t>Выполнение мероприятий муниципальной программы</w:t>
      </w:r>
    </w:p>
    <w:p w:rsidR="00874EF3" w:rsidRDefault="00874EF3" w:rsidP="00874EF3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</w:p>
    <w:p w:rsidR="00874EF3" w:rsidRPr="00874EF3" w:rsidRDefault="00874EF3" w:rsidP="00874EF3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874EF3">
        <w:rPr>
          <w:rFonts w:ascii="Times New Roman" w:hAnsi="Times New Roman" w:cs="Times New Roman"/>
          <w:b/>
        </w:rPr>
        <w:t>Выполнение мероприятий, реализуемых в рамках расходов на руководство и управление в сфере установленных функций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1"/>
        <w:gridCol w:w="3620"/>
        <w:gridCol w:w="1859"/>
        <w:gridCol w:w="3101"/>
        <w:gridCol w:w="3254"/>
        <w:gridCol w:w="3525"/>
      </w:tblGrid>
      <w:tr w:rsidR="00874EF3" w:rsidTr="00012216">
        <w:tc>
          <w:tcPr>
            <w:tcW w:w="176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37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основного мероприятия, мероприятия</w:t>
            </w:r>
          </w:p>
        </w:tc>
        <w:tc>
          <w:tcPr>
            <w:tcW w:w="584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Ответственный (Участники)</w:t>
            </w:r>
          </w:p>
        </w:tc>
        <w:tc>
          <w:tcPr>
            <w:tcW w:w="974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Ожидаемый результат выполнения мероприятия</w:t>
            </w:r>
          </w:p>
        </w:tc>
        <w:tc>
          <w:tcPr>
            <w:tcW w:w="1022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 достигнутом результате выполнения мероприятия</w:t>
            </w:r>
          </w:p>
        </w:tc>
        <w:tc>
          <w:tcPr>
            <w:tcW w:w="1107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выполнении</w:t>
            </w:r>
          </w:p>
        </w:tc>
      </w:tr>
      <w:tr w:rsidR="00874EF3" w:rsidTr="00012216">
        <w:tc>
          <w:tcPr>
            <w:tcW w:w="176" w:type="pct"/>
            <w:vAlign w:val="center"/>
          </w:tcPr>
          <w:p w:rsidR="00874EF3" w:rsidRDefault="00874EF3" w:rsidP="00873F7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4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4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2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07" w:type="pct"/>
          </w:tcPr>
          <w:p w:rsidR="00874EF3" w:rsidRDefault="00874EF3" w:rsidP="00874EF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74EF3" w:rsidTr="00012216">
        <w:tc>
          <w:tcPr>
            <w:tcW w:w="176" w:type="pct"/>
            <w:vAlign w:val="center"/>
          </w:tcPr>
          <w:p w:rsidR="00874EF3" w:rsidRDefault="00873F75" w:rsidP="00873F7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pct"/>
          </w:tcPr>
          <w:p w:rsidR="00874EF3" w:rsidRDefault="00873F75" w:rsidP="00874EF3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 w:rsidRPr="00873F75">
              <w:rPr>
                <w:rFonts w:ascii="Times New Roman" w:hAnsi="Times New Roman" w:cs="Times New Roman"/>
              </w:rPr>
              <w:t>Обеспечение доступности и повышение качества транспортных услуг</w:t>
            </w:r>
          </w:p>
        </w:tc>
        <w:tc>
          <w:tcPr>
            <w:tcW w:w="584" w:type="pct"/>
          </w:tcPr>
          <w:p w:rsidR="00874EF3" w:rsidRDefault="00012216" w:rsidP="0065612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городской среды</w:t>
            </w:r>
          </w:p>
        </w:tc>
        <w:tc>
          <w:tcPr>
            <w:tcW w:w="974" w:type="pct"/>
          </w:tcPr>
          <w:p w:rsidR="00874EF3" w:rsidRDefault="00656125" w:rsidP="00656125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Доступность общественного транспорта для населения, предоставление права льготного проезда отдельным категориям граждан</w:t>
            </w:r>
          </w:p>
        </w:tc>
        <w:tc>
          <w:tcPr>
            <w:tcW w:w="1022" w:type="pct"/>
          </w:tcPr>
          <w:p w:rsidR="00A025DF" w:rsidRDefault="00656125" w:rsidP="00A025DF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Протяженность маршрутной сети</w:t>
            </w:r>
            <w:r w:rsidR="00A025DF">
              <w:rPr>
                <w:rFonts w:ascii="Times New Roman" w:hAnsi="Times New Roman" w:cs="Times New Roman"/>
              </w:rPr>
              <w:t xml:space="preserve"> 421,2 км. (+40,5км), 30 маршрутов (+3). Перевезено 14 602 тыс. пассажиров, в том числе 3 112 тыс. льготной категории, 1 532 пенсионеров. Выполнено 622 475 рейсов (99.94%). Стоимость проезда на городских маршрутах и </w:t>
            </w:r>
            <w:r w:rsidR="00A025DF">
              <w:rPr>
                <w:rFonts w:ascii="Times New Roman" w:hAnsi="Times New Roman" w:cs="Times New Roman"/>
              </w:rPr>
              <w:lastRenderedPageBreak/>
              <w:t>пригородном Тобольск-Сумкино составила 21 руб.</w:t>
            </w:r>
          </w:p>
          <w:p w:rsidR="00053D7D" w:rsidRDefault="00053D7D" w:rsidP="00A025DF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Выдано 832 карты ЭТК пенсионерам</w:t>
            </w:r>
          </w:p>
        </w:tc>
        <w:tc>
          <w:tcPr>
            <w:tcW w:w="1107" w:type="pct"/>
          </w:tcPr>
          <w:p w:rsidR="00874EF3" w:rsidRDefault="00A025DF" w:rsidP="00874EF3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Разработка, согласование и утверждение маршрутной сети города, натуральных показателей на перевозку пассажиров, расписаний движения автобусов.</w:t>
            </w:r>
          </w:p>
          <w:p w:rsidR="00A025DF" w:rsidRDefault="00A025DF" w:rsidP="00053D7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Расчет размера затрат на оказание услуг перевозки автомобильным транспортом. Разработка и заключение контрактов </w:t>
            </w:r>
            <w:r>
              <w:rPr>
                <w:rFonts w:ascii="Times New Roman" w:hAnsi="Times New Roman" w:cs="Times New Roman"/>
              </w:rPr>
              <w:lastRenderedPageBreak/>
              <w:t xml:space="preserve">(договоров) на выполнение работ по перевозке пассажиров, </w:t>
            </w:r>
            <w:r w:rsidR="00053D7D">
              <w:rPr>
                <w:rFonts w:ascii="Times New Roman" w:hAnsi="Times New Roman" w:cs="Times New Roman"/>
              </w:rPr>
              <w:t xml:space="preserve">на </w:t>
            </w:r>
            <w:r>
              <w:rPr>
                <w:rFonts w:ascii="Times New Roman" w:hAnsi="Times New Roman" w:cs="Times New Roman"/>
              </w:rPr>
              <w:t xml:space="preserve">предоставление субсидий </w:t>
            </w:r>
            <w:r w:rsidR="00053D7D">
              <w:rPr>
                <w:rFonts w:ascii="Times New Roman" w:hAnsi="Times New Roman" w:cs="Times New Roman"/>
              </w:rPr>
              <w:t>и оплату услуг по</w:t>
            </w:r>
            <w:r>
              <w:rPr>
                <w:rFonts w:ascii="Times New Roman" w:hAnsi="Times New Roman" w:cs="Times New Roman"/>
              </w:rPr>
              <w:t xml:space="preserve"> оказани</w:t>
            </w:r>
            <w:r w:rsidR="00053D7D">
              <w:rPr>
                <w:rFonts w:ascii="Times New Roman" w:hAnsi="Times New Roman" w:cs="Times New Roman"/>
              </w:rPr>
              <w:t>ю</w:t>
            </w:r>
            <w:r>
              <w:rPr>
                <w:rFonts w:ascii="Times New Roman" w:hAnsi="Times New Roman" w:cs="Times New Roman"/>
              </w:rPr>
              <w:t xml:space="preserve"> мер социальной поддержки</w:t>
            </w:r>
          </w:p>
        </w:tc>
      </w:tr>
      <w:tr w:rsidR="00873F75" w:rsidTr="00012216">
        <w:tc>
          <w:tcPr>
            <w:tcW w:w="176" w:type="pct"/>
            <w:vAlign w:val="center"/>
          </w:tcPr>
          <w:p w:rsidR="00873F75" w:rsidRDefault="00873F75" w:rsidP="00873F7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7" w:type="pct"/>
          </w:tcPr>
          <w:p w:rsidR="00873F75" w:rsidRDefault="00873F75" w:rsidP="00874EF3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 w:rsidRPr="00873F75">
              <w:rPr>
                <w:rFonts w:ascii="Times New Roman" w:hAnsi="Times New Roman" w:cs="Times New Roman"/>
              </w:rPr>
              <w:t>Обеспечение доступности услуг речного транспорта</w:t>
            </w:r>
          </w:p>
        </w:tc>
        <w:tc>
          <w:tcPr>
            <w:tcW w:w="584" w:type="pct"/>
          </w:tcPr>
          <w:p w:rsidR="00873F75" w:rsidRDefault="00012216" w:rsidP="0065612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городской среды</w:t>
            </w:r>
          </w:p>
        </w:tc>
        <w:tc>
          <w:tcPr>
            <w:tcW w:w="974" w:type="pct"/>
          </w:tcPr>
          <w:p w:rsidR="00873F75" w:rsidRPr="00B942C5" w:rsidRDefault="00A025DF" w:rsidP="00B942C5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Доступность услуг перевозки пассажиров на паромной переправе Тобольск-Бекерево. Минимизация </w:t>
            </w:r>
            <w:r w:rsidR="00B942C5">
              <w:rPr>
                <w:rFonts w:ascii="Times New Roman" w:hAnsi="Times New Roman" w:cs="Times New Roman"/>
              </w:rPr>
              <w:t>времени отсутствия сообщения между левым и правым берегом в период межсезонья</w:t>
            </w:r>
          </w:p>
        </w:tc>
        <w:tc>
          <w:tcPr>
            <w:tcW w:w="1022" w:type="pct"/>
          </w:tcPr>
          <w:p w:rsidR="00873F75" w:rsidRDefault="00053D7D" w:rsidP="00053D7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Перевезено на паромной переправе 275 тыс. пассажиров, в том числе 59 тыс. льготной категории, 64,4 пенсионеров, студентов, школьников. Стоимость проезда 11 руб. за одну поездку. Продолжительность навигации 215 дней (с 16.04 по 17.11)</w:t>
            </w:r>
          </w:p>
        </w:tc>
        <w:tc>
          <w:tcPr>
            <w:tcW w:w="1107" w:type="pct"/>
          </w:tcPr>
          <w:p w:rsidR="00873F75" w:rsidRDefault="00053D7D" w:rsidP="00053D7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и сопоставление затрат на перевозку пассажиров. Разработка, заключение и сопровождение договоров на предоставление субсидий по возмещению затрат предоставление субсидии на возмещение затрат.</w:t>
            </w:r>
          </w:p>
        </w:tc>
      </w:tr>
      <w:tr w:rsidR="00874EF3" w:rsidTr="00012216">
        <w:tc>
          <w:tcPr>
            <w:tcW w:w="176" w:type="pct"/>
            <w:vAlign w:val="center"/>
          </w:tcPr>
          <w:p w:rsidR="00874EF3" w:rsidRDefault="00873F75" w:rsidP="00873F7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7" w:type="pct"/>
          </w:tcPr>
          <w:p w:rsidR="00874EF3" w:rsidRDefault="00873F75" w:rsidP="00874EF3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 w:rsidRPr="00873F75">
              <w:rPr>
                <w:rFonts w:ascii="Times New Roman" w:hAnsi="Times New Roman" w:cs="Times New Roman"/>
              </w:rPr>
              <w:t>Повышение качества услуг речного транспорта</w:t>
            </w:r>
          </w:p>
        </w:tc>
        <w:tc>
          <w:tcPr>
            <w:tcW w:w="584" w:type="pct"/>
          </w:tcPr>
          <w:p w:rsidR="00874EF3" w:rsidRDefault="00012216" w:rsidP="00656125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Департамент городской среды</w:t>
            </w:r>
          </w:p>
        </w:tc>
        <w:tc>
          <w:tcPr>
            <w:tcW w:w="974" w:type="pct"/>
          </w:tcPr>
          <w:p w:rsidR="00874EF3" w:rsidRDefault="00B942C5" w:rsidP="00B942C5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Ресурсное и техническое обеспечение работы паромной переправы, следование межмуниципальных маршрутов водного транспорта через пристань «Тобольск»</w:t>
            </w:r>
          </w:p>
        </w:tc>
        <w:tc>
          <w:tcPr>
            <w:tcW w:w="1022" w:type="pct"/>
          </w:tcPr>
          <w:p w:rsidR="00874EF3" w:rsidRDefault="00EA69B6" w:rsidP="00EA69B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12 600 рейсов паромной переправой.</w:t>
            </w:r>
          </w:p>
          <w:p w:rsidR="00EA69B6" w:rsidRDefault="00EA69B6" w:rsidP="00EA69B6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578 заходов на рейд</w:t>
            </w:r>
            <w:r w:rsidR="00053D7D">
              <w:rPr>
                <w:rFonts w:ascii="Times New Roman" w:hAnsi="Times New Roman" w:cs="Times New Roman"/>
              </w:rPr>
              <w:t xml:space="preserve"> для посадки/высадки пассажиров</w:t>
            </w:r>
            <w:r>
              <w:rPr>
                <w:rFonts w:ascii="Times New Roman" w:hAnsi="Times New Roman" w:cs="Times New Roman"/>
              </w:rPr>
              <w:t xml:space="preserve"> судов на межмуниципальных маршрутах</w:t>
            </w:r>
            <w:r w:rsidR="00053D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07" w:type="pct"/>
          </w:tcPr>
          <w:p w:rsidR="00874EF3" w:rsidRDefault="00B942C5" w:rsidP="00053D7D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Расчет и сопоставление затрат на содержание дебаркадера, используемого в акватории города Тобольска для организации перевозки пассажиров внутренним водным транспортом. Разработка</w:t>
            </w:r>
            <w:r w:rsidR="00053D7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заключение </w:t>
            </w:r>
            <w:r w:rsidR="00053D7D">
              <w:rPr>
                <w:rFonts w:ascii="Times New Roman" w:hAnsi="Times New Roman" w:cs="Times New Roman"/>
              </w:rPr>
              <w:t xml:space="preserve">и сопровождение </w:t>
            </w:r>
            <w:r>
              <w:rPr>
                <w:rFonts w:ascii="Times New Roman" w:hAnsi="Times New Roman" w:cs="Times New Roman"/>
              </w:rPr>
              <w:t xml:space="preserve">договора на предоставление субсидии </w:t>
            </w:r>
            <w:r w:rsidR="00053D7D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 xml:space="preserve"> возмещение затрат.</w:t>
            </w:r>
          </w:p>
        </w:tc>
      </w:tr>
    </w:tbl>
    <w:p w:rsidR="00874EF3" w:rsidRDefault="00874EF3" w:rsidP="00874EF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4727D3" w:rsidRDefault="004727D3" w:rsidP="00874EF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  <w:sectPr w:rsidR="004727D3" w:rsidSect="00D21714">
          <w:pgSz w:w="16838" w:h="11906" w:orient="landscape" w:code="9"/>
          <w:pgMar w:top="1701" w:right="567" w:bottom="567" w:left="567" w:header="1134" w:footer="709" w:gutter="0"/>
          <w:pgNumType w:start="1"/>
          <w:cols w:space="708"/>
          <w:titlePg/>
          <w:docGrid w:linePitch="360"/>
        </w:sectPr>
      </w:pPr>
    </w:p>
    <w:p w:rsidR="004727D3" w:rsidRDefault="004727D3" w:rsidP="004727D3">
      <w:pPr>
        <w:pStyle w:val="a3"/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Выполнение мероприятий, требующих финансирования, в том числе капительного характера</w:t>
      </w:r>
    </w:p>
    <w:tbl>
      <w:tblPr>
        <w:tblStyle w:val="a4"/>
        <w:tblW w:w="21825" w:type="dxa"/>
        <w:tblLayout w:type="fixed"/>
        <w:tblLook w:val="04A0" w:firstRow="1" w:lastRow="0" w:firstColumn="1" w:lastColumn="0" w:noHBand="0" w:noVBand="1"/>
      </w:tblPr>
      <w:tblGrid>
        <w:gridCol w:w="421"/>
        <w:gridCol w:w="2976"/>
        <w:gridCol w:w="970"/>
        <w:gridCol w:w="1648"/>
        <w:gridCol w:w="1670"/>
        <w:gridCol w:w="1691"/>
        <w:gridCol w:w="1637"/>
        <w:gridCol w:w="990"/>
        <w:gridCol w:w="1459"/>
        <w:gridCol w:w="1134"/>
        <w:gridCol w:w="864"/>
        <w:gridCol w:w="1060"/>
        <w:gridCol w:w="1052"/>
        <w:gridCol w:w="993"/>
        <w:gridCol w:w="992"/>
        <w:gridCol w:w="567"/>
        <w:gridCol w:w="567"/>
        <w:gridCol w:w="1134"/>
      </w:tblGrid>
      <w:tr w:rsidR="004727D3" w:rsidTr="00D8341E">
        <w:trPr>
          <w:trHeight w:val="169"/>
        </w:trPr>
        <w:tc>
          <w:tcPr>
            <w:tcW w:w="421" w:type="dxa"/>
            <w:vMerge w:val="restart"/>
          </w:tcPr>
          <w:p w:rsidR="004727D3" w:rsidRPr="004D5F5C" w:rsidRDefault="004727D3" w:rsidP="004727D3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976" w:type="dxa"/>
            <w:vMerge w:val="restart"/>
          </w:tcPr>
          <w:p w:rsidR="004727D3" w:rsidRPr="004D5F5C" w:rsidRDefault="004727D3" w:rsidP="004727D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Наименование основного мероприятия, мероприятия</w:t>
            </w:r>
          </w:p>
        </w:tc>
        <w:tc>
          <w:tcPr>
            <w:tcW w:w="970" w:type="dxa"/>
            <w:vMerge w:val="restart"/>
          </w:tcPr>
          <w:p w:rsidR="004727D3" w:rsidRPr="004D5F5C" w:rsidRDefault="004727D3" w:rsidP="00D8341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Ответственный (Участники)</w:t>
            </w:r>
          </w:p>
        </w:tc>
        <w:tc>
          <w:tcPr>
            <w:tcW w:w="1648" w:type="dxa"/>
            <w:vMerge w:val="restart"/>
          </w:tcPr>
          <w:p w:rsidR="004727D3" w:rsidRPr="004D5F5C" w:rsidRDefault="004727D3" w:rsidP="004727D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Ожидаемый результат выполнения мероприятия</w:t>
            </w:r>
          </w:p>
        </w:tc>
        <w:tc>
          <w:tcPr>
            <w:tcW w:w="1670" w:type="dxa"/>
            <w:vMerge w:val="restart"/>
          </w:tcPr>
          <w:p w:rsidR="004727D3" w:rsidRPr="004D5F5C" w:rsidRDefault="004727D3" w:rsidP="004727D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Сведения о достигнутом результате выполнения мероприятия</w:t>
            </w:r>
          </w:p>
        </w:tc>
        <w:tc>
          <w:tcPr>
            <w:tcW w:w="1691" w:type="dxa"/>
            <w:vMerge w:val="restart"/>
          </w:tcPr>
          <w:p w:rsidR="004727D3" w:rsidRPr="004D5F5C" w:rsidRDefault="004727D3" w:rsidP="004727D3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Информация о выполнении</w:t>
            </w:r>
          </w:p>
        </w:tc>
        <w:tc>
          <w:tcPr>
            <w:tcW w:w="11315" w:type="dxa"/>
            <w:gridSpan w:val="11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Финансовые показатели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4727D3" w:rsidRPr="004D5F5C" w:rsidRDefault="004727D3" w:rsidP="004727D3">
            <w:pPr>
              <w:pStyle w:val="a3"/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использованного объема финансирования</w:t>
            </w:r>
          </w:p>
        </w:tc>
      </w:tr>
      <w:tr w:rsidR="004727D3" w:rsidTr="007D4243">
        <w:trPr>
          <w:cantSplit/>
          <w:trHeight w:val="275"/>
        </w:trPr>
        <w:tc>
          <w:tcPr>
            <w:tcW w:w="421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 w:val="restart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Утверждено в бюджете г.Тобольска</w:t>
            </w:r>
          </w:p>
        </w:tc>
        <w:tc>
          <w:tcPr>
            <w:tcW w:w="4447" w:type="dxa"/>
            <w:gridSpan w:val="4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Уточненный план на 2019 год (сводная бюджетная роспись)</w:t>
            </w:r>
          </w:p>
        </w:tc>
        <w:tc>
          <w:tcPr>
            <w:tcW w:w="1060" w:type="dxa"/>
            <w:vMerge w:val="restart"/>
            <w:textDirection w:val="btLr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Внебюджетные источники на 2019 год</w:t>
            </w:r>
          </w:p>
        </w:tc>
        <w:tc>
          <w:tcPr>
            <w:tcW w:w="3604" w:type="dxa"/>
            <w:gridSpan w:val="4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бюджета за 2019 год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Расходы за счет внебюджетных источников за 2019 год</w:t>
            </w:r>
          </w:p>
        </w:tc>
        <w:tc>
          <w:tcPr>
            <w:tcW w:w="1134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27D3" w:rsidTr="007D4243">
        <w:trPr>
          <w:trHeight w:val="305"/>
        </w:trPr>
        <w:tc>
          <w:tcPr>
            <w:tcW w:w="421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vMerge w:val="restart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Всего (гр.9+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гр.10+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F5C">
              <w:rPr>
                <w:rFonts w:ascii="Times New Roman" w:hAnsi="Times New Roman" w:cs="Times New Roman"/>
                <w:sz w:val="16"/>
                <w:szCs w:val="16"/>
              </w:rPr>
              <w:t>гр.11)</w:t>
            </w:r>
          </w:p>
        </w:tc>
        <w:tc>
          <w:tcPr>
            <w:tcW w:w="3457" w:type="dxa"/>
            <w:gridSpan w:val="3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106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2" w:type="dxa"/>
            <w:vMerge w:val="restart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 (гр.14+ гр.15+ гр.16)</w:t>
            </w:r>
          </w:p>
        </w:tc>
        <w:tc>
          <w:tcPr>
            <w:tcW w:w="2552" w:type="dxa"/>
            <w:gridSpan w:val="3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27D3" w:rsidTr="007D4243">
        <w:trPr>
          <w:trHeight w:val="2008"/>
        </w:trPr>
        <w:tc>
          <w:tcPr>
            <w:tcW w:w="421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г.Тобольска</w:t>
            </w:r>
          </w:p>
        </w:tc>
        <w:tc>
          <w:tcPr>
            <w:tcW w:w="1134" w:type="dxa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ТО</w:t>
            </w:r>
          </w:p>
        </w:tc>
        <w:tc>
          <w:tcPr>
            <w:tcW w:w="864" w:type="dxa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1060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2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г.</w:t>
            </w:r>
            <w:r w:rsidR="007D424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Тобольска</w:t>
            </w:r>
          </w:p>
        </w:tc>
        <w:tc>
          <w:tcPr>
            <w:tcW w:w="992" w:type="dxa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Бюджет ТО</w:t>
            </w:r>
          </w:p>
        </w:tc>
        <w:tc>
          <w:tcPr>
            <w:tcW w:w="567" w:type="dxa"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ФБ</w:t>
            </w:r>
          </w:p>
        </w:tc>
        <w:tc>
          <w:tcPr>
            <w:tcW w:w="567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D4243" w:rsidTr="007D4243">
        <w:trPr>
          <w:trHeight w:val="174"/>
        </w:trPr>
        <w:tc>
          <w:tcPr>
            <w:tcW w:w="421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70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48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70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91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637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0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59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34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64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060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052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92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67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134" w:type="dxa"/>
          </w:tcPr>
          <w:p w:rsidR="004727D3" w:rsidRPr="004D5F5C" w:rsidRDefault="004727D3" w:rsidP="004972DF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7224EE" w:rsidTr="007D4243">
        <w:trPr>
          <w:trHeight w:val="203"/>
        </w:trPr>
        <w:tc>
          <w:tcPr>
            <w:tcW w:w="421" w:type="dxa"/>
            <w:vAlign w:val="center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76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Обеспечение доступности и повышение качества транспортных услуг</w:t>
            </w:r>
          </w:p>
        </w:tc>
        <w:tc>
          <w:tcPr>
            <w:tcW w:w="970" w:type="dxa"/>
          </w:tcPr>
          <w:p w:rsidR="007224EE" w:rsidRPr="004D5F5C" w:rsidRDefault="00895297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37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463 579,74</w:t>
            </w:r>
          </w:p>
        </w:tc>
        <w:tc>
          <w:tcPr>
            <w:tcW w:w="990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463 579,74</w:t>
            </w:r>
          </w:p>
        </w:tc>
        <w:tc>
          <w:tcPr>
            <w:tcW w:w="1459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372 945,23</w:t>
            </w:r>
          </w:p>
        </w:tc>
        <w:tc>
          <w:tcPr>
            <w:tcW w:w="1134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90 634,51</w:t>
            </w:r>
          </w:p>
        </w:tc>
        <w:tc>
          <w:tcPr>
            <w:tcW w:w="864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60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052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360 131,84</w:t>
            </w:r>
          </w:p>
        </w:tc>
        <w:tc>
          <w:tcPr>
            <w:tcW w:w="993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294 779,84</w:t>
            </w:r>
          </w:p>
        </w:tc>
        <w:tc>
          <w:tcPr>
            <w:tcW w:w="992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65 352,00</w:t>
            </w:r>
          </w:p>
        </w:tc>
        <w:tc>
          <w:tcPr>
            <w:tcW w:w="567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</w:tcPr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E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78%</w:t>
            </w:r>
          </w:p>
          <w:p w:rsidR="007224EE" w:rsidRPr="007D4243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Возмещение расходов, связанных с организацией транспортного обслуживания по перевозке граждан автомобильным транспортом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Финансирование по факту выполненных работ. Перевезено 14 602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тыс.пасс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321 991,97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321 991,97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321 991,97</w:t>
            </w:r>
          </w:p>
        </w:tc>
        <w:tc>
          <w:tcPr>
            <w:tcW w:w="1134" w:type="dxa"/>
          </w:tcPr>
          <w:p w:rsidR="00895297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243 826,59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243 826,59</w:t>
            </w:r>
          </w:p>
        </w:tc>
        <w:tc>
          <w:tcPr>
            <w:tcW w:w="99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76%</w:t>
            </w:r>
          </w:p>
        </w:tc>
      </w:tr>
      <w:tr w:rsidR="00895297" w:rsidTr="007224EE">
        <w:trPr>
          <w:trHeight w:val="922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на социальную поддержку отдельных категорий граждан, осуществляемой путем частичного возмещения расходов на оплату проезда указанных граждан на автомобильном транспорте общего пользования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исходя количества перевезенных пассажиров льготных категорий, Перевезено 3 112 тыс. пасс.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 w:rsidRPr="00C40FA8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90 634,51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90 634,51</w:t>
            </w:r>
          </w:p>
        </w:tc>
        <w:tc>
          <w:tcPr>
            <w:tcW w:w="1459" w:type="dxa"/>
          </w:tcPr>
          <w:p w:rsidR="00895297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90 634,51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65 352,00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65 352,00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72%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социальную поддержку пенсионеров по старости, не имеющих льгот по законодательству РФ и Тюменской области, осуществляемую путем частичного возмещения расходов на оплату проезда указанных граждан на автомобильном транспорте общего пользования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Перевезено на автомобильном транспорте общего пользования города 1 532 тыс. пенсионеров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 w:rsidRPr="00C40FA8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32 167,03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32 167,03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32 167,03</w:t>
            </w:r>
          </w:p>
        </w:tc>
        <w:tc>
          <w:tcPr>
            <w:tcW w:w="1134" w:type="dxa"/>
          </w:tcPr>
          <w:p w:rsidR="00895297" w:rsidRDefault="00895297" w:rsidP="00895297">
            <w:pPr>
              <w:jc w:val="center"/>
            </w:pPr>
            <w:r w:rsidRPr="002B524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32 167,03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32 167,03</w:t>
            </w:r>
          </w:p>
        </w:tc>
        <w:tc>
          <w:tcPr>
            <w:tcW w:w="992" w:type="dxa"/>
          </w:tcPr>
          <w:p w:rsidR="00895297" w:rsidRDefault="00895297" w:rsidP="00895297">
            <w:pPr>
              <w:jc w:val="center"/>
            </w:pPr>
            <w:r w:rsidRPr="00E40A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возмещение расходов пассажирского транспорта по удешевлению стоимости проезда по маршруту Тобольск - Сумкино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Перевезено 807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тыс.пасс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., в том числе 322 льготных категорий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 w:rsidRPr="00C40FA8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367D86" w:rsidRDefault="00821426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15 8</w:t>
            </w:r>
            <w:r w:rsidR="00895297" w:rsidRPr="00367D86">
              <w:rPr>
                <w:rFonts w:ascii="Times New Roman" w:hAnsi="Times New Roman" w:cs="Times New Roman"/>
                <w:sz w:val="16"/>
                <w:szCs w:val="16"/>
              </w:rPr>
              <w:t>13,23</w:t>
            </w:r>
          </w:p>
        </w:tc>
        <w:tc>
          <w:tcPr>
            <w:tcW w:w="990" w:type="dxa"/>
          </w:tcPr>
          <w:p w:rsidR="00895297" w:rsidRPr="00367D86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sz w:val="16"/>
                <w:szCs w:val="16"/>
              </w:rPr>
              <w:t>15 513,23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15 513,23</w:t>
            </w:r>
          </w:p>
        </w:tc>
        <w:tc>
          <w:tcPr>
            <w:tcW w:w="1134" w:type="dxa"/>
          </w:tcPr>
          <w:p w:rsidR="00895297" w:rsidRDefault="00895297" w:rsidP="00895297">
            <w:pPr>
              <w:jc w:val="center"/>
            </w:pPr>
            <w:r w:rsidRPr="002B524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15 813,23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15 813,23</w:t>
            </w:r>
          </w:p>
        </w:tc>
        <w:tc>
          <w:tcPr>
            <w:tcW w:w="992" w:type="dxa"/>
          </w:tcPr>
          <w:p w:rsidR="00895297" w:rsidRDefault="00895297" w:rsidP="00895297">
            <w:pPr>
              <w:jc w:val="center"/>
            </w:pPr>
            <w:r w:rsidRPr="00E40A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1.5.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Регулирование тарифов на перевозку пассажиров и багажа автомобильным транспортом в городском (внутрипоселковом) сообщении и в пригородном сообщении до садоводческих товариществ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Стоимость проезда на автомобильном транспорте общего пользования составила 21 руб. за одну поездку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 w:rsidRPr="00C40FA8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367D86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sz w:val="16"/>
                <w:szCs w:val="16"/>
              </w:rPr>
              <w:t>1 739,00</w:t>
            </w:r>
          </w:p>
        </w:tc>
        <w:tc>
          <w:tcPr>
            <w:tcW w:w="990" w:type="dxa"/>
          </w:tcPr>
          <w:p w:rsidR="00895297" w:rsidRPr="00367D86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sz w:val="16"/>
                <w:szCs w:val="16"/>
              </w:rPr>
              <w:t>1 739,00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1 739,00</w:t>
            </w:r>
          </w:p>
        </w:tc>
        <w:tc>
          <w:tcPr>
            <w:tcW w:w="1134" w:type="dxa"/>
          </w:tcPr>
          <w:p w:rsidR="00895297" w:rsidRDefault="00895297" w:rsidP="00895297">
            <w:pPr>
              <w:jc w:val="center"/>
            </w:pPr>
            <w:r w:rsidRPr="002B524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1 739,00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1 739,00</w:t>
            </w:r>
          </w:p>
        </w:tc>
        <w:tc>
          <w:tcPr>
            <w:tcW w:w="992" w:type="dxa"/>
          </w:tcPr>
          <w:p w:rsidR="00895297" w:rsidRDefault="00895297" w:rsidP="00895297">
            <w:pPr>
              <w:jc w:val="center"/>
            </w:pPr>
            <w:r w:rsidRPr="00E40A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1.6.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Контроль за деятельностью юридических 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</w:t>
            </w: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 xml:space="preserve"> и индивидуальных предпринимателей, осуществляющих перевозку пассажиров и багажа легковым такси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Ст.26.2 №294-Фз от 26.12.2008 отменено проведение плановых проверок на период с 01.01.2019 по 31.12.2020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 w:rsidRPr="00C40FA8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367D86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sz w:val="16"/>
                <w:szCs w:val="16"/>
              </w:rPr>
              <w:t>1 234,00</w:t>
            </w:r>
          </w:p>
        </w:tc>
        <w:tc>
          <w:tcPr>
            <w:tcW w:w="990" w:type="dxa"/>
          </w:tcPr>
          <w:p w:rsidR="00895297" w:rsidRPr="00367D86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sz w:val="16"/>
                <w:szCs w:val="16"/>
              </w:rPr>
              <w:t>1 234,00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1 234,00</w:t>
            </w:r>
          </w:p>
        </w:tc>
        <w:tc>
          <w:tcPr>
            <w:tcW w:w="1134" w:type="dxa"/>
          </w:tcPr>
          <w:p w:rsidR="00895297" w:rsidRDefault="00895297" w:rsidP="00895297">
            <w:pPr>
              <w:jc w:val="center"/>
            </w:pPr>
            <w:r w:rsidRPr="002B5245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1 234,00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1 234,00</w:t>
            </w:r>
          </w:p>
        </w:tc>
        <w:tc>
          <w:tcPr>
            <w:tcW w:w="992" w:type="dxa"/>
          </w:tcPr>
          <w:p w:rsidR="00895297" w:rsidRDefault="00895297" w:rsidP="00895297">
            <w:pPr>
              <w:jc w:val="center"/>
            </w:pPr>
            <w:r w:rsidRPr="00E40A9E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Обеспечение доступности услуг речного транспорта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</w:p>
        </w:tc>
        <w:tc>
          <w:tcPr>
            <w:tcW w:w="1637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21 359,00</w:t>
            </w:r>
          </w:p>
        </w:tc>
        <w:tc>
          <w:tcPr>
            <w:tcW w:w="990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21 359,00</w:t>
            </w:r>
          </w:p>
        </w:tc>
        <w:tc>
          <w:tcPr>
            <w:tcW w:w="1459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20 448,00</w:t>
            </w:r>
          </w:p>
        </w:tc>
        <w:tc>
          <w:tcPr>
            <w:tcW w:w="1134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911,00</w:t>
            </w:r>
          </w:p>
        </w:tc>
        <w:tc>
          <w:tcPr>
            <w:tcW w:w="864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21 062,77</w:t>
            </w:r>
          </w:p>
        </w:tc>
        <w:tc>
          <w:tcPr>
            <w:tcW w:w="993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20 416,26</w:t>
            </w:r>
          </w:p>
        </w:tc>
        <w:tc>
          <w:tcPr>
            <w:tcW w:w="992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646,51</w:t>
            </w:r>
          </w:p>
        </w:tc>
        <w:tc>
          <w:tcPr>
            <w:tcW w:w="567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99%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Возмещение расходов, связанных с перевозкой пассажиров на паромной переправе Тобольск - Бекерево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Перевезено 275,07 тыс. пассажиров. </w:t>
            </w:r>
          </w:p>
        </w:tc>
        <w:tc>
          <w:tcPr>
            <w:tcW w:w="1691" w:type="dxa"/>
          </w:tcPr>
          <w:p w:rsidR="00895297" w:rsidRDefault="00895297" w:rsidP="00895297">
            <w:r w:rsidRPr="00154A2B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19 771,00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19 771,00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19 771,00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19 771,00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19 771,00</w:t>
            </w:r>
          </w:p>
        </w:tc>
        <w:tc>
          <w:tcPr>
            <w:tcW w:w="99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частичное возмещение расходов, связанных с перевозкой пассажиров, пользующихся правом льготного проезда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по факту количества перевезенных пассажиров. Перевезено 59 тыс. пассажиров льготных категорий</w:t>
            </w:r>
          </w:p>
        </w:tc>
        <w:tc>
          <w:tcPr>
            <w:tcW w:w="1691" w:type="dxa"/>
          </w:tcPr>
          <w:p w:rsidR="00895297" w:rsidRDefault="00895297" w:rsidP="00895297">
            <w:r w:rsidRPr="00154A2B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911,00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911,00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911,00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646,51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646,51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2.3.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частичное возмещение расходов, связанных с перевозкой пенсионеров, не имеющих льгот, студентов и школьников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Финансирование по факту количества перевезенных пассажиров. Перевезено 64,4 тыс. пенсионеров, студентов, школьников</w:t>
            </w:r>
          </w:p>
        </w:tc>
        <w:tc>
          <w:tcPr>
            <w:tcW w:w="1691" w:type="dxa"/>
          </w:tcPr>
          <w:p w:rsidR="00895297" w:rsidRDefault="00895297" w:rsidP="00895297">
            <w:r w:rsidRPr="00154A2B">
              <w:rPr>
                <w:rFonts w:ascii="Times New Roman" w:hAnsi="Times New Roman" w:cs="Times New Roman"/>
                <w:sz w:val="16"/>
                <w:szCs w:val="16"/>
              </w:rPr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677,00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677,00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677,00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645,26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645,26</w:t>
            </w:r>
          </w:p>
        </w:tc>
        <w:tc>
          <w:tcPr>
            <w:tcW w:w="992" w:type="dxa"/>
          </w:tcPr>
          <w:p w:rsidR="00895297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>Повышение качества услуг речного транспорта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</w:p>
        </w:tc>
        <w:tc>
          <w:tcPr>
            <w:tcW w:w="1637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3 363,00</w:t>
            </w:r>
          </w:p>
        </w:tc>
        <w:tc>
          <w:tcPr>
            <w:tcW w:w="990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3 363,00</w:t>
            </w:r>
          </w:p>
        </w:tc>
        <w:tc>
          <w:tcPr>
            <w:tcW w:w="1459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3 363,00</w:t>
            </w:r>
          </w:p>
        </w:tc>
        <w:tc>
          <w:tcPr>
            <w:tcW w:w="1134" w:type="dxa"/>
          </w:tcPr>
          <w:p w:rsidR="00895297" w:rsidRPr="004972DF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4972DF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3 363,00</w:t>
            </w:r>
          </w:p>
        </w:tc>
        <w:tc>
          <w:tcPr>
            <w:tcW w:w="993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3 363,00</w:t>
            </w:r>
          </w:p>
        </w:tc>
        <w:tc>
          <w:tcPr>
            <w:tcW w:w="992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Pr="007D4243" w:rsidRDefault="00895297" w:rsidP="00895297">
            <w:pPr>
              <w:jc w:val="center"/>
              <w:rPr>
                <w:b/>
              </w:rPr>
            </w:pPr>
            <w:r w:rsidRPr="007D4243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7D4243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100%</w:t>
            </w:r>
          </w:p>
        </w:tc>
      </w:tr>
      <w:tr w:rsidR="00895297" w:rsidTr="007D4243">
        <w:trPr>
          <w:trHeight w:val="203"/>
        </w:trPr>
        <w:tc>
          <w:tcPr>
            <w:tcW w:w="421" w:type="dxa"/>
            <w:vAlign w:val="center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76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27D3">
              <w:rPr>
                <w:rFonts w:ascii="Times New Roman" w:hAnsi="Times New Roman" w:cs="Times New Roman"/>
                <w:sz w:val="16"/>
                <w:szCs w:val="16"/>
              </w:rPr>
              <w:t xml:space="preserve">возмещение затрат по содержанию дебаркадера, используемого в границах </w:t>
            </w:r>
            <w:r w:rsidRPr="004727D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города Тобольска для организации транспортного обслуживания населения водным транспортом</w:t>
            </w:r>
          </w:p>
        </w:tc>
        <w:tc>
          <w:tcPr>
            <w:tcW w:w="970" w:type="dxa"/>
          </w:tcPr>
          <w:p w:rsidR="00895297" w:rsidRDefault="00895297" w:rsidP="00895297">
            <w:pPr>
              <w:jc w:val="center"/>
            </w:pPr>
            <w:r w:rsidRPr="00D56B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ДГС</w:t>
            </w:r>
          </w:p>
        </w:tc>
        <w:tc>
          <w:tcPr>
            <w:tcW w:w="1648" w:type="dxa"/>
          </w:tcPr>
          <w:p w:rsidR="00895297" w:rsidRDefault="00895297" w:rsidP="00895297">
            <w:pPr>
              <w:jc w:val="center"/>
            </w:pPr>
            <w:r w:rsidRPr="001B305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67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Продолжительность навигации – 215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дней (с 16.04. по 17.11.)</w:t>
            </w:r>
          </w:p>
        </w:tc>
        <w:tc>
          <w:tcPr>
            <w:tcW w:w="1691" w:type="dxa"/>
          </w:tcPr>
          <w:p w:rsidR="00895297" w:rsidRDefault="00895297" w:rsidP="00895297">
            <w:pPr>
              <w:jc w:val="center"/>
            </w:pPr>
            <w:r w:rsidRPr="00C40FA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Выполнено в срок</w:t>
            </w:r>
          </w:p>
        </w:tc>
        <w:tc>
          <w:tcPr>
            <w:tcW w:w="1637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3 363,00</w:t>
            </w:r>
          </w:p>
        </w:tc>
        <w:tc>
          <w:tcPr>
            <w:tcW w:w="990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3 363,00</w:t>
            </w:r>
          </w:p>
        </w:tc>
        <w:tc>
          <w:tcPr>
            <w:tcW w:w="1459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3 363,00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64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3 363,00</w:t>
            </w:r>
          </w:p>
        </w:tc>
        <w:tc>
          <w:tcPr>
            <w:tcW w:w="993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3 363,00</w:t>
            </w:r>
          </w:p>
        </w:tc>
        <w:tc>
          <w:tcPr>
            <w:tcW w:w="992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895297" w:rsidRDefault="00895297" w:rsidP="00895297">
            <w:pPr>
              <w:jc w:val="center"/>
            </w:pPr>
            <w:r w:rsidRPr="00AA1F0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895297" w:rsidRPr="004D5F5C" w:rsidRDefault="00895297" w:rsidP="00895297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</w:tr>
      <w:tr w:rsidR="007224EE" w:rsidTr="007D4243">
        <w:trPr>
          <w:trHeight w:val="203"/>
        </w:trPr>
        <w:tc>
          <w:tcPr>
            <w:tcW w:w="9376" w:type="dxa"/>
            <w:gridSpan w:val="6"/>
            <w:vAlign w:val="center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руководство и управление в сфере установленных функций:</w:t>
            </w:r>
          </w:p>
        </w:tc>
        <w:tc>
          <w:tcPr>
            <w:tcW w:w="1637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2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24EE" w:rsidTr="007D4243">
        <w:trPr>
          <w:trHeight w:val="203"/>
        </w:trPr>
        <w:tc>
          <w:tcPr>
            <w:tcW w:w="421" w:type="dxa"/>
            <w:vAlign w:val="center"/>
          </w:tcPr>
          <w:p w:rsidR="007224EE" w:rsidRDefault="007224EE" w:rsidP="007224EE">
            <w:pPr>
              <w:pStyle w:val="a3"/>
              <w:tabs>
                <w:tab w:val="left" w:pos="426"/>
              </w:tabs>
              <w:ind w:left="-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7224EE" w:rsidRPr="004727D3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0" w:type="dxa"/>
          </w:tcPr>
          <w:p w:rsidR="007224EE" w:rsidRPr="002C72CA" w:rsidRDefault="007224EE" w:rsidP="007224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48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70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91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37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0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59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0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52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7224EE" w:rsidRPr="004D5F5C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224EE" w:rsidTr="007D4243">
        <w:trPr>
          <w:trHeight w:val="203"/>
        </w:trPr>
        <w:tc>
          <w:tcPr>
            <w:tcW w:w="9376" w:type="dxa"/>
            <w:gridSpan w:val="6"/>
            <w:vAlign w:val="center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3785E">
              <w:rPr>
                <w:rFonts w:ascii="Times New Roman" w:hAnsi="Times New Roman" w:cs="Times New Roman"/>
                <w:b/>
                <w:sz w:val="16"/>
                <w:szCs w:val="16"/>
              </w:rPr>
              <w:t>ИТОГО по муниципальной программе:</w:t>
            </w:r>
          </w:p>
        </w:tc>
        <w:tc>
          <w:tcPr>
            <w:tcW w:w="1637" w:type="dxa"/>
          </w:tcPr>
          <w:p w:rsidR="007224EE" w:rsidRPr="00367D86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b/>
                <w:sz w:val="16"/>
                <w:szCs w:val="16"/>
              </w:rPr>
              <w:t>488 301,74</w:t>
            </w:r>
          </w:p>
        </w:tc>
        <w:tc>
          <w:tcPr>
            <w:tcW w:w="990" w:type="dxa"/>
          </w:tcPr>
          <w:p w:rsidR="007224EE" w:rsidRPr="00367D86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367D86">
              <w:rPr>
                <w:rFonts w:ascii="Times New Roman" w:hAnsi="Times New Roman" w:cs="Times New Roman"/>
                <w:b/>
                <w:sz w:val="16"/>
                <w:szCs w:val="16"/>
              </w:rPr>
              <w:t>488 301,74</w:t>
            </w:r>
          </w:p>
        </w:tc>
        <w:tc>
          <w:tcPr>
            <w:tcW w:w="1459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396 756,23</w:t>
            </w:r>
          </w:p>
        </w:tc>
        <w:tc>
          <w:tcPr>
            <w:tcW w:w="1134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91 545,51</w:t>
            </w:r>
          </w:p>
        </w:tc>
        <w:tc>
          <w:tcPr>
            <w:tcW w:w="864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060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052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384 557,61</w:t>
            </w:r>
          </w:p>
        </w:tc>
        <w:tc>
          <w:tcPr>
            <w:tcW w:w="993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318 559,10</w:t>
            </w:r>
          </w:p>
        </w:tc>
        <w:tc>
          <w:tcPr>
            <w:tcW w:w="992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65 998,51</w:t>
            </w:r>
          </w:p>
        </w:tc>
        <w:tc>
          <w:tcPr>
            <w:tcW w:w="567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567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34" w:type="dxa"/>
          </w:tcPr>
          <w:p w:rsidR="007224EE" w:rsidRPr="0063785E" w:rsidRDefault="007224EE" w:rsidP="007224EE">
            <w:pPr>
              <w:pStyle w:val="a3"/>
              <w:tabs>
                <w:tab w:val="left" w:pos="426"/>
              </w:tabs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78</w:t>
            </w:r>
            <w:r w:rsidR="000D2ECB">
              <w:rPr>
                <w:rFonts w:ascii="Times New Roman" w:hAnsi="Times New Roman" w:cs="Times New Roman"/>
                <w:b/>
                <w:sz w:val="16"/>
                <w:szCs w:val="16"/>
              </w:rPr>
              <w:t>,7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%</w:t>
            </w:r>
          </w:p>
        </w:tc>
      </w:tr>
    </w:tbl>
    <w:p w:rsidR="00874EF3" w:rsidRDefault="002A64A6" w:rsidP="00874EF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ДГС – Д</w:t>
      </w:r>
      <w:r w:rsidR="00B876B0">
        <w:rPr>
          <w:rFonts w:ascii="Times New Roman" w:hAnsi="Times New Roman" w:cs="Times New Roman"/>
        </w:rPr>
        <w:t xml:space="preserve">епартамент городской среды </w:t>
      </w:r>
      <w:r>
        <w:rPr>
          <w:rFonts w:ascii="Times New Roman" w:hAnsi="Times New Roman" w:cs="Times New Roman"/>
        </w:rPr>
        <w:t>Администрации города Тобольска</w:t>
      </w:r>
      <w:r w:rsidR="000D2ECB">
        <w:rPr>
          <w:rFonts w:ascii="Times New Roman" w:hAnsi="Times New Roman" w:cs="Times New Roman"/>
        </w:rPr>
        <w:t>.</w:t>
      </w:r>
    </w:p>
    <w:p w:rsidR="00B876B0" w:rsidRDefault="00B876B0" w:rsidP="00874EF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B876B0" w:rsidRDefault="00B876B0" w:rsidP="00874EF3">
      <w:pPr>
        <w:pStyle w:val="a3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</w:rPr>
      </w:pPr>
    </w:p>
    <w:p w:rsidR="0063785E" w:rsidRDefault="0063785E" w:rsidP="0063785E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63785E">
        <w:rPr>
          <w:rFonts w:ascii="Times New Roman" w:hAnsi="Times New Roman" w:cs="Times New Roman"/>
          <w:b/>
        </w:rPr>
        <w:t>Выводы</w:t>
      </w:r>
    </w:p>
    <w:p w:rsidR="0063785E" w:rsidRPr="000D2ECB" w:rsidRDefault="00304109" w:rsidP="003541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D2ECB">
        <w:rPr>
          <w:rFonts w:ascii="Times New Roman" w:hAnsi="Times New Roman" w:cs="Times New Roman"/>
        </w:rPr>
        <w:t>В</w:t>
      </w:r>
      <w:r w:rsidR="0063785E" w:rsidRPr="000D2ECB">
        <w:rPr>
          <w:rFonts w:ascii="Times New Roman" w:hAnsi="Times New Roman" w:cs="Times New Roman"/>
        </w:rPr>
        <w:t>с</w:t>
      </w:r>
      <w:r w:rsidRPr="000D2ECB">
        <w:rPr>
          <w:rFonts w:ascii="Times New Roman" w:hAnsi="Times New Roman" w:cs="Times New Roman"/>
        </w:rPr>
        <w:t>его на выполнение мероприятий Программы в 2019 году были предусмот</w:t>
      </w:r>
      <w:r w:rsidR="00367D86" w:rsidRPr="000D2ECB">
        <w:rPr>
          <w:rFonts w:ascii="Times New Roman" w:hAnsi="Times New Roman" w:cs="Times New Roman"/>
        </w:rPr>
        <w:t>рены средства в сумме 488 301,74</w:t>
      </w:r>
      <w:r w:rsidRPr="000D2ECB">
        <w:rPr>
          <w:rFonts w:ascii="Times New Roman" w:hAnsi="Times New Roman" w:cs="Times New Roman"/>
        </w:rPr>
        <w:t xml:space="preserve"> тыс.</w:t>
      </w:r>
      <w:r w:rsidR="00367D86" w:rsidRPr="000D2ECB">
        <w:rPr>
          <w:rFonts w:ascii="Times New Roman" w:hAnsi="Times New Roman" w:cs="Times New Roman"/>
        </w:rPr>
        <w:t xml:space="preserve"> </w:t>
      </w:r>
      <w:r w:rsidRPr="000D2ECB">
        <w:rPr>
          <w:rFonts w:ascii="Times New Roman" w:hAnsi="Times New Roman" w:cs="Times New Roman"/>
        </w:rPr>
        <w:t>рублей, кассо</w:t>
      </w:r>
      <w:r w:rsidR="000D2ECB" w:rsidRPr="000D2ECB">
        <w:rPr>
          <w:rFonts w:ascii="Times New Roman" w:hAnsi="Times New Roman" w:cs="Times New Roman"/>
        </w:rPr>
        <w:t>вые расходы составили 384 557,61</w:t>
      </w:r>
      <w:r w:rsidRPr="000D2ECB">
        <w:rPr>
          <w:rFonts w:ascii="Times New Roman" w:hAnsi="Times New Roman" w:cs="Times New Roman"/>
        </w:rPr>
        <w:t xml:space="preserve"> тыс.</w:t>
      </w:r>
      <w:r w:rsidR="00367D86" w:rsidRPr="000D2ECB">
        <w:rPr>
          <w:rFonts w:ascii="Times New Roman" w:hAnsi="Times New Roman" w:cs="Times New Roman"/>
        </w:rPr>
        <w:t xml:space="preserve"> </w:t>
      </w:r>
      <w:r w:rsidRPr="000D2ECB">
        <w:rPr>
          <w:rFonts w:ascii="Times New Roman" w:hAnsi="Times New Roman" w:cs="Times New Roman"/>
        </w:rPr>
        <w:t>рублей, в том числе: средства бюдж</w:t>
      </w:r>
      <w:r w:rsidR="000D2ECB" w:rsidRPr="000D2ECB">
        <w:rPr>
          <w:rFonts w:ascii="Times New Roman" w:hAnsi="Times New Roman" w:cs="Times New Roman"/>
        </w:rPr>
        <w:t>ет города Тобольска – 318 559,10</w:t>
      </w:r>
      <w:r w:rsidRPr="000D2ECB">
        <w:rPr>
          <w:rFonts w:ascii="Times New Roman" w:hAnsi="Times New Roman" w:cs="Times New Roman"/>
        </w:rPr>
        <w:t xml:space="preserve"> тыс.</w:t>
      </w:r>
      <w:r w:rsidR="000D2ECB" w:rsidRPr="000D2ECB">
        <w:rPr>
          <w:rFonts w:ascii="Times New Roman" w:hAnsi="Times New Roman" w:cs="Times New Roman"/>
        </w:rPr>
        <w:t xml:space="preserve"> </w:t>
      </w:r>
      <w:r w:rsidRPr="000D2ECB">
        <w:rPr>
          <w:rFonts w:ascii="Times New Roman" w:hAnsi="Times New Roman" w:cs="Times New Roman"/>
        </w:rPr>
        <w:t>рублей</w:t>
      </w:r>
      <w:r w:rsidR="00137E5F" w:rsidRPr="000D2ECB">
        <w:rPr>
          <w:rFonts w:ascii="Times New Roman" w:hAnsi="Times New Roman" w:cs="Times New Roman"/>
        </w:rPr>
        <w:t>, средства бю</w:t>
      </w:r>
      <w:r w:rsidR="000D2ECB" w:rsidRPr="000D2ECB">
        <w:rPr>
          <w:rFonts w:ascii="Times New Roman" w:hAnsi="Times New Roman" w:cs="Times New Roman"/>
        </w:rPr>
        <w:t>джета Тюменской области – 65 998</w:t>
      </w:r>
      <w:r w:rsidR="00137E5F" w:rsidRPr="000D2ECB">
        <w:rPr>
          <w:rFonts w:ascii="Times New Roman" w:hAnsi="Times New Roman" w:cs="Times New Roman"/>
        </w:rPr>
        <w:t>,</w:t>
      </w:r>
      <w:r w:rsidR="000D2ECB" w:rsidRPr="000D2ECB">
        <w:rPr>
          <w:rFonts w:ascii="Times New Roman" w:hAnsi="Times New Roman" w:cs="Times New Roman"/>
        </w:rPr>
        <w:t>51</w:t>
      </w:r>
      <w:r w:rsidR="00137E5F" w:rsidRPr="000D2ECB">
        <w:rPr>
          <w:rFonts w:ascii="Times New Roman" w:hAnsi="Times New Roman" w:cs="Times New Roman"/>
        </w:rPr>
        <w:t xml:space="preserve"> тыс.</w:t>
      </w:r>
      <w:r w:rsidR="000D2ECB" w:rsidRPr="000D2ECB">
        <w:rPr>
          <w:rFonts w:ascii="Times New Roman" w:hAnsi="Times New Roman" w:cs="Times New Roman"/>
        </w:rPr>
        <w:t xml:space="preserve"> </w:t>
      </w:r>
      <w:r w:rsidR="00137E5F" w:rsidRPr="000D2ECB">
        <w:rPr>
          <w:rFonts w:ascii="Times New Roman" w:hAnsi="Times New Roman" w:cs="Times New Roman"/>
        </w:rPr>
        <w:t>рублей. Уровень исполнения запланированного объема финансирования составил 78</w:t>
      </w:r>
      <w:r w:rsidR="000D2ECB" w:rsidRPr="000D2ECB">
        <w:rPr>
          <w:rFonts w:ascii="Times New Roman" w:hAnsi="Times New Roman" w:cs="Times New Roman"/>
        </w:rPr>
        <w:t>,7</w:t>
      </w:r>
      <w:r w:rsidR="00137E5F" w:rsidRPr="000D2ECB">
        <w:rPr>
          <w:rFonts w:ascii="Times New Roman" w:hAnsi="Times New Roman" w:cs="Times New Roman"/>
        </w:rPr>
        <w:t>%</w:t>
      </w:r>
    </w:p>
    <w:p w:rsidR="00137E5F" w:rsidRPr="000D2ECB" w:rsidRDefault="00137E5F" w:rsidP="003541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D2ECB">
        <w:rPr>
          <w:rFonts w:ascii="Times New Roman" w:hAnsi="Times New Roman" w:cs="Times New Roman"/>
        </w:rPr>
        <w:t>По показателю результативности №1 «Количество сорванных рейсов по причине технических неполадок» фактическое значение составило 0,1% при плановом значении 2% выполнение плана составило 2000%.</w:t>
      </w:r>
    </w:p>
    <w:p w:rsidR="00137E5F" w:rsidRPr="000D2ECB" w:rsidRDefault="00137E5F" w:rsidP="003541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D2ECB">
        <w:rPr>
          <w:rFonts w:ascii="Times New Roman" w:hAnsi="Times New Roman" w:cs="Times New Roman"/>
        </w:rPr>
        <w:t>По показателю результативности №2 «Перевезено пассажиров автомобильным транспортом в городском и пригородном (до садоводческих товариществ) сообщении» фак</w:t>
      </w:r>
      <w:r w:rsidR="00F80FC9" w:rsidRPr="000D2ECB">
        <w:rPr>
          <w:rFonts w:ascii="Times New Roman" w:hAnsi="Times New Roman" w:cs="Times New Roman"/>
        </w:rPr>
        <w:t>тическое значение составило 14 602 тыс.</w:t>
      </w:r>
      <w:r w:rsidR="0035411F" w:rsidRPr="000D2ECB">
        <w:rPr>
          <w:rFonts w:ascii="Times New Roman" w:hAnsi="Times New Roman" w:cs="Times New Roman"/>
        </w:rPr>
        <w:t xml:space="preserve"> </w:t>
      </w:r>
      <w:r w:rsidR="00F80FC9" w:rsidRPr="000D2ECB">
        <w:rPr>
          <w:rFonts w:ascii="Times New Roman" w:hAnsi="Times New Roman" w:cs="Times New Roman"/>
        </w:rPr>
        <w:t>человек при плановом значении 16 000 тыс.</w:t>
      </w:r>
      <w:r w:rsidR="007D46C4" w:rsidRPr="000D2ECB">
        <w:rPr>
          <w:rFonts w:ascii="Times New Roman" w:hAnsi="Times New Roman" w:cs="Times New Roman"/>
        </w:rPr>
        <w:t xml:space="preserve"> </w:t>
      </w:r>
      <w:r w:rsidR="00F80FC9" w:rsidRPr="000D2ECB">
        <w:rPr>
          <w:rFonts w:ascii="Times New Roman" w:hAnsi="Times New Roman" w:cs="Times New Roman"/>
        </w:rPr>
        <w:t>человек</w:t>
      </w:r>
      <w:r w:rsidR="0035411F" w:rsidRPr="000D2ECB">
        <w:rPr>
          <w:rFonts w:ascii="Times New Roman" w:hAnsi="Times New Roman" w:cs="Times New Roman"/>
        </w:rPr>
        <w:t>,</w:t>
      </w:r>
      <w:r w:rsidR="00F80FC9" w:rsidRPr="000D2ECB">
        <w:rPr>
          <w:rFonts w:ascii="Times New Roman" w:hAnsi="Times New Roman" w:cs="Times New Roman"/>
        </w:rPr>
        <w:t xml:space="preserve"> выполнение плана составило 91,3%, в сравнении с предыдущим периодом наблюдается ухудшение значение показателя. На динамику показателя повлияло снижение потребности населения в услугах перевозки общественным транспортом на фоне роста количества личных автомобилей</w:t>
      </w:r>
      <w:r w:rsidR="0035411F" w:rsidRPr="000D2ECB">
        <w:rPr>
          <w:rFonts w:ascii="Times New Roman" w:hAnsi="Times New Roman" w:cs="Times New Roman"/>
        </w:rPr>
        <w:t>.</w:t>
      </w:r>
    </w:p>
    <w:p w:rsidR="00F80FC9" w:rsidRPr="000D2ECB" w:rsidRDefault="00F80FC9" w:rsidP="0035411F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0D2ECB">
        <w:rPr>
          <w:rFonts w:ascii="Times New Roman" w:hAnsi="Times New Roman" w:cs="Times New Roman"/>
        </w:rPr>
        <w:t>П</w:t>
      </w:r>
      <w:r w:rsidR="0035411F" w:rsidRPr="000D2ECB">
        <w:rPr>
          <w:rFonts w:ascii="Times New Roman" w:hAnsi="Times New Roman" w:cs="Times New Roman"/>
        </w:rPr>
        <w:t>о показателю результативности №4</w:t>
      </w:r>
      <w:r w:rsidRPr="000D2ECB">
        <w:rPr>
          <w:rFonts w:ascii="Times New Roman" w:hAnsi="Times New Roman" w:cs="Times New Roman"/>
        </w:rPr>
        <w:t xml:space="preserve"> «Перевезено пассажиров паромной переправой» фактическое значение составило 275 068 человек</w:t>
      </w:r>
      <w:r w:rsidR="007224EE" w:rsidRPr="000D2ECB">
        <w:rPr>
          <w:rFonts w:ascii="Times New Roman" w:hAnsi="Times New Roman" w:cs="Times New Roman"/>
        </w:rPr>
        <w:t xml:space="preserve"> при плановом значении 290 000 человек выполнение плана составило 95%, в сравнении с предыдущим периодом наблюдается улучшение показателя. На динамику показателя повлиял бол</w:t>
      </w:r>
      <w:bookmarkStart w:id="0" w:name="_GoBack"/>
      <w:bookmarkEnd w:id="0"/>
      <w:r w:rsidR="007224EE" w:rsidRPr="000D2ECB">
        <w:rPr>
          <w:rFonts w:ascii="Times New Roman" w:hAnsi="Times New Roman" w:cs="Times New Roman"/>
        </w:rPr>
        <w:t xml:space="preserve">ее продолжительный период навигации паромной переправы. </w:t>
      </w:r>
    </w:p>
    <w:sectPr w:rsidR="00F80FC9" w:rsidRPr="000D2ECB" w:rsidSect="00D21714">
      <w:pgSz w:w="23814" w:h="16839" w:orient="landscape" w:code="8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98F" w:rsidRDefault="0093198F" w:rsidP="00206ECC">
      <w:pPr>
        <w:spacing w:after="0" w:line="240" w:lineRule="auto"/>
      </w:pPr>
      <w:r>
        <w:separator/>
      </w:r>
    </w:p>
  </w:endnote>
  <w:endnote w:type="continuationSeparator" w:id="0">
    <w:p w:rsidR="0093198F" w:rsidRDefault="0093198F" w:rsidP="00206E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98F" w:rsidRDefault="0093198F" w:rsidP="00206ECC">
      <w:pPr>
        <w:spacing w:after="0" w:line="240" w:lineRule="auto"/>
      </w:pPr>
      <w:r>
        <w:separator/>
      </w:r>
    </w:p>
  </w:footnote>
  <w:footnote w:type="continuationSeparator" w:id="0">
    <w:p w:rsidR="0093198F" w:rsidRDefault="0093198F" w:rsidP="00206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4878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D21714" w:rsidRPr="00206ECC" w:rsidRDefault="00D21714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06E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06E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06E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08D4"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206E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21714" w:rsidRDefault="00D217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B6266"/>
    <w:multiLevelType w:val="hybridMultilevel"/>
    <w:tmpl w:val="AA587604"/>
    <w:lvl w:ilvl="0" w:tplc="AA3657CC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A380AEF"/>
    <w:multiLevelType w:val="multilevel"/>
    <w:tmpl w:val="5D2E3E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8F2"/>
    <w:rsid w:val="00012216"/>
    <w:rsid w:val="00053D7D"/>
    <w:rsid w:val="00067CDA"/>
    <w:rsid w:val="000D2ECB"/>
    <w:rsid w:val="000D5C66"/>
    <w:rsid w:val="00120F22"/>
    <w:rsid w:val="00137E5F"/>
    <w:rsid w:val="00206ECC"/>
    <w:rsid w:val="002A64A6"/>
    <w:rsid w:val="002C65DC"/>
    <w:rsid w:val="00304109"/>
    <w:rsid w:val="0035411F"/>
    <w:rsid w:val="00367D86"/>
    <w:rsid w:val="003A0AB5"/>
    <w:rsid w:val="003B270B"/>
    <w:rsid w:val="003B5461"/>
    <w:rsid w:val="004727D3"/>
    <w:rsid w:val="00494C54"/>
    <w:rsid w:val="004972DF"/>
    <w:rsid w:val="004B4860"/>
    <w:rsid w:val="004D5F5C"/>
    <w:rsid w:val="00526A35"/>
    <w:rsid w:val="0058405E"/>
    <w:rsid w:val="0063785E"/>
    <w:rsid w:val="00656125"/>
    <w:rsid w:val="007224EE"/>
    <w:rsid w:val="007D4243"/>
    <w:rsid w:val="007D46C4"/>
    <w:rsid w:val="00821426"/>
    <w:rsid w:val="00873F75"/>
    <w:rsid w:val="00874BCE"/>
    <w:rsid w:val="00874EF3"/>
    <w:rsid w:val="0088112B"/>
    <w:rsid w:val="00895297"/>
    <w:rsid w:val="0093198F"/>
    <w:rsid w:val="00942053"/>
    <w:rsid w:val="009538F2"/>
    <w:rsid w:val="009708D4"/>
    <w:rsid w:val="009D0FBB"/>
    <w:rsid w:val="009D78A2"/>
    <w:rsid w:val="00A025DF"/>
    <w:rsid w:val="00AE14A7"/>
    <w:rsid w:val="00B876B0"/>
    <w:rsid w:val="00B942C5"/>
    <w:rsid w:val="00D21714"/>
    <w:rsid w:val="00D56242"/>
    <w:rsid w:val="00D8341E"/>
    <w:rsid w:val="00E25EF4"/>
    <w:rsid w:val="00EA69B6"/>
    <w:rsid w:val="00F8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8F2"/>
    <w:pPr>
      <w:ind w:left="720"/>
      <w:contextualSpacing/>
    </w:pPr>
  </w:style>
  <w:style w:type="table" w:styleId="a4">
    <w:name w:val="Table Grid"/>
    <w:basedOn w:val="a1"/>
    <w:uiPriority w:val="39"/>
    <w:rsid w:val="00953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7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76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0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6ECC"/>
  </w:style>
  <w:style w:type="paragraph" w:styleId="a9">
    <w:name w:val="footer"/>
    <w:basedOn w:val="a"/>
    <w:link w:val="aa"/>
    <w:uiPriority w:val="99"/>
    <w:unhideWhenUsed/>
    <w:rsid w:val="0020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6E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38F2"/>
    <w:pPr>
      <w:ind w:left="720"/>
      <w:contextualSpacing/>
    </w:pPr>
  </w:style>
  <w:style w:type="table" w:styleId="a4">
    <w:name w:val="Table Grid"/>
    <w:basedOn w:val="a1"/>
    <w:uiPriority w:val="39"/>
    <w:rsid w:val="009538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7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76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0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06ECC"/>
  </w:style>
  <w:style w:type="paragraph" w:styleId="a9">
    <w:name w:val="footer"/>
    <w:basedOn w:val="a"/>
    <w:link w:val="aa"/>
    <w:uiPriority w:val="99"/>
    <w:unhideWhenUsed/>
    <w:rsid w:val="0020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6E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8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2056</Words>
  <Characters>11723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User_</cp:lastModifiedBy>
  <cp:revision>18</cp:revision>
  <cp:lastPrinted>2020-12-17T04:08:00Z</cp:lastPrinted>
  <dcterms:created xsi:type="dcterms:W3CDTF">2020-04-16T18:46:00Z</dcterms:created>
  <dcterms:modified xsi:type="dcterms:W3CDTF">2020-12-17T04:18:00Z</dcterms:modified>
</cp:coreProperties>
</file>